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ED201" w14:textId="77777777" w:rsidR="002C062D" w:rsidRDefault="002C062D" w:rsidP="002C062D">
      <w:pPr>
        <w:pStyle w:val="usoboll1"/>
        <w:spacing w:line="360" w:lineRule="auto"/>
        <w:jc w:val="center"/>
        <w:outlineLvl w:val="0"/>
        <w:rPr>
          <w:b/>
          <w:sz w:val="28"/>
          <w:szCs w:val="28"/>
        </w:rPr>
      </w:pPr>
      <w:r>
        <w:rPr>
          <w:b/>
          <w:sz w:val="28"/>
          <w:szCs w:val="28"/>
        </w:rPr>
        <w:t>ALLEGATO 1</w:t>
      </w:r>
    </w:p>
    <w:p w14:paraId="4BAB33F3" w14:textId="77777777" w:rsidR="002C062D" w:rsidRDefault="002C062D" w:rsidP="002C062D">
      <w:pPr>
        <w:pStyle w:val="usoboll1"/>
        <w:spacing w:line="360" w:lineRule="auto"/>
        <w:jc w:val="center"/>
        <w:outlineLvl w:val="0"/>
        <w:rPr>
          <w:b/>
          <w:sz w:val="28"/>
          <w:szCs w:val="28"/>
        </w:rPr>
      </w:pPr>
      <w:r>
        <w:rPr>
          <w:b/>
          <w:sz w:val="28"/>
          <w:szCs w:val="28"/>
        </w:rPr>
        <w:t xml:space="preserve">MODELLO DI DOMANDA DI PARTECIPAZIONE </w:t>
      </w:r>
    </w:p>
    <w:p w14:paraId="01F4C4FA" w14:textId="77777777" w:rsidR="002C062D" w:rsidRDefault="002C062D" w:rsidP="002C062D">
      <w:pPr>
        <w:pStyle w:val="usoboll1"/>
        <w:tabs>
          <w:tab w:val="left" w:pos="284"/>
        </w:tabs>
        <w:spacing w:line="240" w:lineRule="auto"/>
        <w:ind w:left="284"/>
        <w:rPr>
          <w:szCs w:val="24"/>
        </w:rPr>
      </w:pPr>
      <w:r>
        <w:rPr>
          <w:szCs w:val="24"/>
        </w:rPr>
        <w:t>________________________________</w:t>
      </w:r>
    </w:p>
    <w:p w14:paraId="26355A2D" w14:textId="77777777" w:rsidR="002C062D" w:rsidRDefault="002C062D" w:rsidP="002C062D">
      <w:pPr>
        <w:pStyle w:val="usoboll1"/>
        <w:tabs>
          <w:tab w:val="left" w:pos="284"/>
        </w:tabs>
        <w:spacing w:line="240" w:lineRule="auto"/>
        <w:ind w:left="284"/>
        <w:rPr>
          <w:b/>
          <w:i/>
          <w:szCs w:val="24"/>
        </w:rPr>
      </w:pPr>
      <w:r>
        <w:rPr>
          <w:b/>
          <w:i/>
          <w:szCs w:val="24"/>
        </w:rPr>
        <w:t>Facsimile</w:t>
      </w:r>
    </w:p>
    <w:p w14:paraId="67D14265" w14:textId="77777777" w:rsidR="002C062D" w:rsidRDefault="002C062D" w:rsidP="002C062D">
      <w:pPr>
        <w:pStyle w:val="usoboll1"/>
        <w:spacing w:line="240" w:lineRule="auto"/>
        <w:ind w:left="5664"/>
        <w:rPr>
          <w:szCs w:val="24"/>
        </w:rPr>
      </w:pPr>
      <w:r>
        <w:rPr>
          <w:szCs w:val="24"/>
        </w:rPr>
        <w:t>Spett.le</w:t>
      </w:r>
    </w:p>
    <w:p w14:paraId="61ED098F" w14:textId="77777777" w:rsidR="002C062D" w:rsidRDefault="002C062D" w:rsidP="002C062D">
      <w:pPr>
        <w:pStyle w:val="Corpodeltesto21"/>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Fondazione I Teatri Reggio Emilia</w:t>
      </w:r>
    </w:p>
    <w:p w14:paraId="5D94B03A" w14:textId="77777777" w:rsidR="002C062D" w:rsidRDefault="002C062D" w:rsidP="002C062D">
      <w:pPr>
        <w:spacing w:line="360" w:lineRule="auto"/>
        <w:jc w:val="both"/>
        <w:rPr>
          <w:b/>
          <w:sz w:val="24"/>
          <w:szCs w:val="24"/>
          <w:lang w:val="it-IT"/>
        </w:rPr>
      </w:pPr>
    </w:p>
    <w:p w14:paraId="2C3995E3" w14:textId="754F5284" w:rsidR="002C062D" w:rsidRDefault="002C062D" w:rsidP="002C062D">
      <w:pPr>
        <w:tabs>
          <w:tab w:val="left" w:pos="708"/>
        </w:tabs>
        <w:spacing w:line="360" w:lineRule="auto"/>
        <w:ind w:left="1418" w:hanging="1418"/>
        <w:jc w:val="both"/>
        <w:rPr>
          <w:b/>
          <w:bCs/>
          <w:i/>
          <w:iCs/>
          <w:sz w:val="24"/>
          <w:szCs w:val="24"/>
          <w:lang w:val="it-IT"/>
        </w:rPr>
      </w:pPr>
      <w:r>
        <w:rPr>
          <w:b/>
          <w:sz w:val="24"/>
          <w:szCs w:val="24"/>
          <w:lang w:val="it-IT"/>
        </w:rPr>
        <w:t xml:space="preserve">OGGETTO: </w:t>
      </w:r>
      <w:r>
        <w:rPr>
          <w:sz w:val="24"/>
          <w:szCs w:val="24"/>
          <w:lang w:val="it-IT"/>
        </w:rPr>
        <w:tab/>
      </w:r>
      <w:r w:rsidR="00D33614" w:rsidRPr="00D33614">
        <w:rPr>
          <w:b/>
          <w:bCs/>
          <w:i/>
          <w:iCs/>
          <w:sz w:val="24"/>
          <w:szCs w:val="24"/>
          <w:lang w:val="it-IT"/>
        </w:rPr>
        <w:t>Richiesta di o</w:t>
      </w:r>
      <w:r w:rsidRPr="00D33614">
        <w:rPr>
          <w:b/>
          <w:bCs/>
          <w:i/>
          <w:iCs/>
          <w:sz w:val="24"/>
          <w:szCs w:val="24"/>
          <w:lang w:val="it-IT"/>
        </w:rPr>
        <w:t>fferta</w:t>
      </w:r>
      <w:r w:rsidRPr="002B1D41">
        <w:rPr>
          <w:b/>
          <w:bCs/>
          <w:i/>
          <w:iCs/>
          <w:sz w:val="24"/>
          <w:szCs w:val="24"/>
          <w:lang w:val="it-IT"/>
        </w:rPr>
        <w:t xml:space="preserve"> ex art. 1, comma 2, lett. a) della l. 120/2020 –</w:t>
      </w:r>
      <w:r>
        <w:rPr>
          <w:b/>
          <w:bCs/>
          <w:i/>
          <w:iCs/>
          <w:sz w:val="24"/>
          <w:szCs w:val="24"/>
          <w:lang w:val="it-IT"/>
        </w:rPr>
        <w:t xml:space="preserve"> </w:t>
      </w:r>
      <w:r w:rsidR="00D33614">
        <w:rPr>
          <w:b/>
          <w:bCs/>
          <w:i/>
          <w:iCs/>
          <w:sz w:val="24"/>
          <w:szCs w:val="24"/>
          <w:lang w:val="it-IT"/>
        </w:rPr>
        <w:t>A</w:t>
      </w:r>
      <w:r w:rsidR="00D33614" w:rsidRPr="00D33614">
        <w:rPr>
          <w:b/>
          <w:bCs/>
          <w:i/>
          <w:iCs/>
          <w:sz w:val="24"/>
          <w:szCs w:val="24"/>
          <w:lang w:val="it-IT"/>
        </w:rPr>
        <w:t>ffidamento della fornitura e della posa in opera degli impianti elettrici e speciali necessari per la realizzazione dell’intervento di adeguamento normativo e funzionale dei sistemi esistenti di controllo dell’illuminazione di sicurezza del Teatro Romolo Valli di Reggio Emilia</w:t>
      </w:r>
      <w:r w:rsidR="00D33614">
        <w:rPr>
          <w:b/>
          <w:bCs/>
          <w:i/>
          <w:iCs/>
          <w:sz w:val="24"/>
          <w:szCs w:val="24"/>
          <w:lang w:val="it-IT"/>
        </w:rPr>
        <w:t xml:space="preserve"> – CIG </w:t>
      </w:r>
      <w:r w:rsidR="00D33614" w:rsidRPr="00D33614">
        <w:rPr>
          <w:b/>
          <w:bCs/>
          <w:i/>
          <w:iCs/>
          <w:sz w:val="24"/>
          <w:szCs w:val="24"/>
          <w:lang w:val="it-IT"/>
        </w:rPr>
        <w:t>9774215162</w:t>
      </w:r>
    </w:p>
    <w:p w14:paraId="3837DFC3" w14:textId="77777777" w:rsidR="002C062D" w:rsidRDefault="002C062D" w:rsidP="002C062D">
      <w:pPr>
        <w:tabs>
          <w:tab w:val="left" w:pos="708"/>
        </w:tabs>
        <w:spacing w:line="360" w:lineRule="auto"/>
        <w:ind w:left="1418" w:hanging="1418"/>
        <w:jc w:val="both"/>
        <w:rPr>
          <w:b/>
          <w:sz w:val="24"/>
          <w:szCs w:val="24"/>
          <w:lang w:val="it-IT"/>
        </w:rPr>
      </w:pPr>
    </w:p>
    <w:p w14:paraId="528FFB74" w14:textId="77777777" w:rsidR="002C062D" w:rsidRDefault="002C062D" w:rsidP="002C062D">
      <w:pPr>
        <w:tabs>
          <w:tab w:val="left" w:pos="708"/>
        </w:tabs>
        <w:spacing w:line="360" w:lineRule="auto"/>
        <w:jc w:val="both"/>
        <w:rPr>
          <w:i/>
          <w:szCs w:val="24"/>
        </w:rPr>
      </w:pPr>
      <w:r>
        <w:rPr>
          <w:szCs w:val="24"/>
        </w:rPr>
        <w:t>Il/La sottoscritto/a ________________________, nato/a a ______________ (______) il __________________, residente a _________________________________ (________) in Via _____________________________ n. _________, in qualità di ____________________________ e legale rappresentante [o procuratore, nel caso allegare copia della procura speciale] della _________________________, con sede in __________________________, via __________________________, codice fiscale __________________ e P. IVA ___________________, tel. ___________, fax _______________ , PEC ________________ di seguito “Impresa”</w:t>
      </w:r>
      <w:r>
        <w:rPr>
          <w:i/>
          <w:szCs w:val="24"/>
        </w:rPr>
        <w:t xml:space="preserve"> </w:t>
      </w:r>
    </w:p>
    <w:p w14:paraId="78AE7325" w14:textId="77777777" w:rsidR="002C062D" w:rsidRDefault="002C062D" w:rsidP="002C062D">
      <w:pPr>
        <w:autoSpaceDE w:val="0"/>
        <w:autoSpaceDN w:val="0"/>
        <w:adjustRightInd w:val="0"/>
        <w:spacing w:line="360" w:lineRule="auto"/>
        <w:rPr>
          <w:b/>
          <w:bCs/>
          <w:szCs w:val="22"/>
          <w:lang w:val="it-IT"/>
        </w:rPr>
      </w:pPr>
    </w:p>
    <w:p w14:paraId="578442C2" w14:textId="77777777" w:rsidR="002C062D" w:rsidRDefault="002C062D" w:rsidP="002C062D">
      <w:pPr>
        <w:autoSpaceDE w:val="0"/>
        <w:autoSpaceDN w:val="0"/>
        <w:adjustRightInd w:val="0"/>
        <w:spacing w:line="360" w:lineRule="auto"/>
        <w:jc w:val="center"/>
        <w:rPr>
          <w:b/>
          <w:bCs/>
          <w:szCs w:val="22"/>
        </w:rPr>
      </w:pPr>
      <w:r>
        <w:rPr>
          <w:b/>
          <w:bCs/>
          <w:szCs w:val="22"/>
        </w:rPr>
        <w:t>CHIEDE</w:t>
      </w:r>
    </w:p>
    <w:p w14:paraId="0801F11C" w14:textId="77777777" w:rsidR="002C062D" w:rsidRDefault="002C062D" w:rsidP="002C062D">
      <w:pPr>
        <w:autoSpaceDE w:val="0"/>
        <w:autoSpaceDN w:val="0"/>
        <w:adjustRightInd w:val="0"/>
        <w:spacing w:line="360" w:lineRule="auto"/>
        <w:jc w:val="center"/>
        <w:rPr>
          <w:b/>
          <w:bCs/>
          <w:szCs w:val="22"/>
        </w:rPr>
      </w:pPr>
    </w:p>
    <w:p w14:paraId="4D8B7079" w14:textId="77777777" w:rsidR="002C062D" w:rsidRDefault="002C062D" w:rsidP="002C062D">
      <w:pPr>
        <w:tabs>
          <w:tab w:val="left" w:pos="708"/>
        </w:tabs>
        <w:autoSpaceDE w:val="0"/>
        <w:autoSpaceDN w:val="0"/>
        <w:adjustRightInd w:val="0"/>
        <w:spacing w:line="360" w:lineRule="auto"/>
        <w:jc w:val="both"/>
        <w:rPr>
          <w:sz w:val="24"/>
          <w:szCs w:val="24"/>
          <w:lang w:val="it-IT"/>
        </w:rPr>
      </w:pPr>
      <w:r>
        <w:rPr>
          <w:sz w:val="24"/>
          <w:szCs w:val="24"/>
          <w:lang w:val="it-IT"/>
        </w:rPr>
        <w:t>di poter presentare offerta per l’affidamento delle prestazioni in oggetto</w:t>
      </w:r>
    </w:p>
    <w:p w14:paraId="7966BFB9" w14:textId="77777777" w:rsidR="002C062D" w:rsidRDefault="002C062D" w:rsidP="002C062D">
      <w:pPr>
        <w:autoSpaceDE w:val="0"/>
        <w:autoSpaceDN w:val="0"/>
        <w:adjustRightInd w:val="0"/>
        <w:spacing w:line="360" w:lineRule="auto"/>
        <w:ind w:left="360"/>
        <w:jc w:val="center"/>
        <w:rPr>
          <w:b/>
          <w:iCs/>
          <w:sz w:val="24"/>
          <w:szCs w:val="24"/>
          <w:lang w:val="it-IT"/>
        </w:rPr>
      </w:pPr>
    </w:p>
    <w:p w14:paraId="75D62061" w14:textId="77777777" w:rsidR="002C062D" w:rsidRDefault="002C062D" w:rsidP="002C062D">
      <w:pPr>
        <w:tabs>
          <w:tab w:val="left" w:pos="708"/>
        </w:tabs>
        <w:spacing w:line="360" w:lineRule="auto"/>
        <w:jc w:val="center"/>
        <w:rPr>
          <w:b/>
          <w:iCs/>
          <w:sz w:val="24"/>
          <w:szCs w:val="24"/>
          <w:lang w:val="it-IT"/>
        </w:rPr>
      </w:pPr>
      <w:r>
        <w:rPr>
          <w:b/>
          <w:iCs/>
          <w:sz w:val="24"/>
          <w:szCs w:val="24"/>
          <w:lang w:val="it-IT"/>
        </w:rPr>
        <w:t>DICHIARA</w:t>
      </w:r>
    </w:p>
    <w:p w14:paraId="32A512F7" w14:textId="77777777" w:rsidR="002C062D" w:rsidRDefault="002C062D" w:rsidP="002C062D">
      <w:pPr>
        <w:tabs>
          <w:tab w:val="left" w:pos="708"/>
        </w:tabs>
        <w:spacing w:line="360" w:lineRule="auto"/>
        <w:jc w:val="center"/>
        <w:rPr>
          <w:sz w:val="24"/>
          <w:szCs w:val="24"/>
          <w:lang w:val="it-IT" w:eastAsia="en-US"/>
        </w:rPr>
      </w:pPr>
      <w:r>
        <w:rPr>
          <w:sz w:val="24"/>
          <w:szCs w:val="24"/>
          <w:lang w:val="it-IT" w:eastAsia="en-US"/>
        </w:rPr>
        <w:t>ai sensi degli artt.  46 e 47 del D.P.R. 28 dicembre 2000, n. 445 e ss.mm. ii.</w:t>
      </w:r>
      <w:r>
        <w:rPr>
          <w:rStyle w:val="Rimandonotaapidipagina"/>
          <w:szCs w:val="24"/>
          <w:lang w:val="it-IT" w:eastAsia="en-US"/>
        </w:rPr>
        <w:footnoteReference w:id="1"/>
      </w:r>
    </w:p>
    <w:p w14:paraId="01D54C99" w14:textId="77777777" w:rsidR="002C062D" w:rsidRDefault="002C062D" w:rsidP="002C062D">
      <w:pPr>
        <w:autoSpaceDE w:val="0"/>
        <w:autoSpaceDN w:val="0"/>
        <w:adjustRightInd w:val="0"/>
        <w:spacing w:line="360" w:lineRule="auto"/>
        <w:ind w:left="360"/>
        <w:jc w:val="center"/>
        <w:rPr>
          <w:b/>
          <w:iCs/>
          <w:sz w:val="24"/>
          <w:szCs w:val="24"/>
          <w:lang w:val="it-IT"/>
        </w:rPr>
      </w:pPr>
    </w:p>
    <w:p w14:paraId="6EE84C44" w14:textId="77777777" w:rsidR="002C062D" w:rsidRDefault="002C062D" w:rsidP="002C062D">
      <w:pPr>
        <w:tabs>
          <w:tab w:val="left" w:pos="708"/>
        </w:tabs>
        <w:autoSpaceDE w:val="0"/>
        <w:autoSpaceDN w:val="0"/>
        <w:adjustRightInd w:val="0"/>
        <w:spacing w:line="360" w:lineRule="auto"/>
        <w:jc w:val="both"/>
        <w:rPr>
          <w:sz w:val="24"/>
          <w:szCs w:val="24"/>
          <w:lang w:val="it-IT"/>
        </w:rPr>
      </w:pPr>
      <w:r>
        <w:rPr>
          <w:sz w:val="24"/>
          <w:szCs w:val="24"/>
          <w:lang w:val="it-IT"/>
        </w:rPr>
        <w:t>- che per la ricezione di ogni eventuale comunicazione, anche ex art. 76 D. Lgs. 50/2016, inerente alla procedura in oggetto e/o di richieste di chiarimento e/o integrazione della documentazione presentata si elegge domicilio in _______________________________ Via ____________________________________, tel. _________________, fax ________________ pec _____________.</w:t>
      </w:r>
    </w:p>
    <w:p w14:paraId="60C2BFDE" w14:textId="77777777" w:rsidR="002C062D" w:rsidRDefault="002C062D" w:rsidP="002C062D">
      <w:pPr>
        <w:autoSpaceDE w:val="0"/>
        <w:autoSpaceDN w:val="0"/>
        <w:adjustRightInd w:val="0"/>
        <w:spacing w:line="360" w:lineRule="auto"/>
        <w:jc w:val="both"/>
        <w:rPr>
          <w:sz w:val="24"/>
          <w:szCs w:val="24"/>
          <w:lang w:val="it-IT"/>
        </w:rPr>
      </w:pPr>
    </w:p>
    <w:p w14:paraId="2A479F76" w14:textId="77777777" w:rsidR="002C062D" w:rsidRDefault="002C062D" w:rsidP="002C062D">
      <w:pPr>
        <w:autoSpaceDE w:val="0"/>
        <w:autoSpaceDN w:val="0"/>
        <w:adjustRightInd w:val="0"/>
        <w:spacing w:line="360" w:lineRule="auto"/>
        <w:jc w:val="both"/>
        <w:rPr>
          <w:sz w:val="24"/>
          <w:szCs w:val="24"/>
          <w:lang w:val="it-IT"/>
        </w:rPr>
      </w:pPr>
      <w:r>
        <w:rPr>
          <w:sz w:val="24"/>
          <w:szCs w:val="24"/>
          <w:lang w:val="it-IT"/>
        </w:rPr>
        <w:lastRenderedPageBreak/>
        <w:t>- di essere iscritta alla Camera di Commercio di …………</w:t>
      </w:r>
      <w:proofErr w:type="gramStart"/>
      <w:r>
        <w:rPr>
          <w:sz w:val="24"/>
          <w:szCs w:val="24"/>
          <w:lang w:val="it-IT"/>
        </w:rPr>
        <w:t>…….</w:t>
      </w:r>
      <w:proofErr w:type="gramEnd"/>
      <w:r>
        <w:rPr>
          <w:sz w:val="24"/>
          <w:szCs w:val="24"/>
          <w:lang w:val="it-IT"/>
        </w:rPr>
        <w:t>, precisando gli estremi di iscrizione (numero e data), la forma giuridica ………………… l’attività per la quale è iscritta …………………….,;</w:t>
      </w:r>
    </w:p>
    <w:p w14:paraId="18BD365B" w14:textId="77777777" w:rsidR="002C062D" w:rsidRDefault="002C062D" w:rsidP="002C062D">
      <w:pPr>
        <w:autoSpaceDE w:val="0"/>
        <w:autoSpaceDN w:val="0"/>
        <w:adjustRightInd w:val="0"/>
        <w:spacing w:line="360" w:lineRule="auto"/>
        <w:jc w:val="both"/>
        <w:rPr>
          <w:sz w:val="24"/>
          <w:szCs w:val="24"/>
          <w:lang w:val="it-IT"/>
        </w:rPr>
      </w:pPr>
      <w:r>
        <w:rPr>
          <w:sz w:val="24"/>
          <w:szCs w:val="24"/>
          <w:lang w:val="it-IT"/>
        </w:rPr>
        <w:t>- che i dati identificativi del titolare dell’impresa individuale, ovvero di tutti i soci della società in nome collettivo, ovvero di tutti i soci accomandatari nel caso di società in accomandita semplice, nonché di tutti gli amministratori muniti di poteri di rappresentanza, dei soggetti muniti di poteri di rappresentanza, di direzione, di vigilanza e di controllo, di tutti i direttori tecnici, gli institori e i procuratori speciali muniti di potere di rappresentanza e titolari di poteri gestori e continuativi nonché del socio di maggioranza in caso di numero pari o inferiore a quattro soci sono: (indicare nome, cognome, luogo e data di nascita, qualifica di tutti i soggetti sopra indicati) __________________________________________________________________________________________________________________________________________________________________________________________________________________;</w:t>
      </w:r>
    </w:p>
    <w:p w14:paraId="2DDAF549" w14:textId="77777777" w:rsidR="002C062D" w:rsidRDefault="002C062D" w:rsidP="002C062D">
      <w:pPr>
        <w:autoSpaceDE w:val="0"/>
        <w:autoSpaceDN w:val="0"/>
        <w:adjustRightInd w:val="0"/>
        <w:spacing w:line="360" w:lineRule="auto"/>
        <w:jc w:val="both"/>
        <w:rPr>
          <w:sz w:val="24"/>
          <w:szCs w:val="24"/>
          <w:lang w:val="it-IT"/>
        </w:rPr>
      </w:pPr>
      <w:r>
        <w:rPr>
          <w:sz w:val="24"/>
          <w:szCs w:val="24"/>
          <w:lang w:val="it-IT"/>
        </w:rPr>
        <w:t>- che nell’anno antecedente la data di invio della Richiesta di offerta:</w:t>
      </w:r>
    </w:p>
    <w:p w14:paraId="4400BC26" w14:textId="77777777" w:rsidR="002C062D" w:rsidRDefault="002C062D" w:rsidP="002C062D">
      <w:pPr>
        <w:tabs>
          <w:tab w:val="left" w:pos="709"/>
        </w:tabs>
        <w:autoSpaceDE w:val="0"/>
        <w:autoSpaceDN w:val="0"/>
        <w:adjustRightInd w:val="0"/>
        <w:spacing w:line="360" w:lineRule="auto"/>
        <w:ind w:left="708" w:hanging="282"/>
        <w:jc w:val="both"/>
        <w:rPr>
          <w:sz w:val="24"/>
          <w:szCs w:val="24"/>
          <w:lang w:val="it-IT"/>
        </w:rPr>
      </w:pPr>
      <w:r>
        <w:rPr>
          <w:sz w:val="24"/>
          <w:szCs w:val="24"/>
          <w:lang w:val="it-IT"/>
        </w:rPr>
        <w:t xml:space="preserve">    non vi sono stati soggetti cessati dalle cariche societarie indicate nell’art. 80, comma 3, del D. Lgs. 50/2016, </w:t>
      </w:r>
    </w:p>
    <w:p w14:paraId="6B3ED458" w14:textId="77777777" w:rsidR="002C062D" w:rsidRDefault="002C062D" w:rsidP="002C062D">
      <w:pPr>
        <w:autoSpaceDE w:val="0"/>
        <w:autoSpaceDN w:val="0"/>
        <w:adjustRightInd w:val="0"/>
        <w:spacing w:line="360" w:lineRule="auto"/>
        <w:jc w:val="both"/>
        <w:rPr>
          <w:sz w:val="24"/>
          <w:szCs w:val="24"/>
          <w:lang w:val="it-IT"/>
        </w:rPr>
      </w:pPr>
      <w:r>
        <w:rPr>
          <w:sz w:val="24"/>
          <w:szCs w:val="24"/>
          <w:lang w:val="it-IT"/>
        </w:rPr>
        <w:t>[ovvero]</w:t>
      </w:r>
    </w:p>
    <w:p w14:paraId="64652C4D" w14:textId="77777777" w:rsidR="002C062D" w:rsidRDefault="002C062D" w:rsidP="002C062D">
      <w:pPr>
        <w:autoSpaceDE w:val="0"/>
        <w:autoSpaceDN w:val="0"/>
        <w:adjustRightInd w:val="0"/>
        <w:spacing w:line="360" w:lineRule="auto"/>
        <w:ind w:left="709" w:hanging="142"/>
        <w:jc w:val="both"/>
        <w:rPr>
          <w:sz w:val="24"/>
          <w:szCs w:val="24"/>
          <w:lang w:val="it-IT"/>
        </w:rPr>
      </w:pPr>
      <w:r>
        <w:rPr>
          <w:sz w:val="24"/>
          <w:szCs w:val="24"/>
          <w:lang w:val="it-IT"/>
        </w:rPr>
        <w:t xml:space="preserve"> Sono cessati i seguenti soggetti dalle cariche di cui all’art. 80 comma 3 del D.Lgs. 50/2016 ___________________________________;</w:t>
      </w:r>
    </w:p>
    <w:p w14:paraId="18617B63" w14:textId="77777777" w:rsidR="002C062D" w:rsidRDefault="002C062D" w:rsidP="002C062D">
      <w:pPr>
        <w:autoSpaceDE w:val="0"/>
        <w:autoSpaceDN w:val="0"/>
        <w:adjustRightInd w:val="0"/>
        <w:spacing w:line="360" w:lineRule="auto"/>
        <w:jc w:val="both"/>
        <w:rPr>
          <w:sz w:val="24"/>
          <w:szCs w:val="24"/>
          <w:lang w:val="it-IT"/>
        </w:rPr>
      </w:pPr>
      <w:r>
        <w:rPr>
          <w:sz w:val="24"/>
          <w:szCs w:val="24"/>
          <w:lang w:val="it-IT"/>
        </w:rPr>
        <w:t>- di essere in possesso di requisiti di capacità e economico-finanziaria e tecnico-organizzativa idonei a eseguire le prestazioni oggetto di affidamento;</w:t>
      </w:r>
    </w:p>
    <w:p w14:paraId="6EC750A4" w14:textId="77777777" w:rsidR="002C062D" w:rsidRDefault="002C062D" w:rsidP="002C062D">
      <w:pPr>
        <w:autoSpaceDE w:val="0"/>
        <w:autoSpaceDN w:val="0"/>
        <w:adjustRightInd w:val="0"/>
        <w:spacing w:line="360" w:lineRule="auto"/>
        <w:jc w:val="both"/>
        <w:rPr>
          <w:bCs/>
          <w:sz w:val="24"/>
          <w:szCs w:val="24"/>
          <w:lang w:val="it-IT"/>
        </w:rPr>
      </w:pPr>
      <w:r>
        <w:rPr>
          <w:b/>
          <w:sz w:val="24"/>
          <w:szCs w:val="24"/>
          <w:lang w:val="it-IT"/>
        </w:rPr>
        <w:t xml:space="preserve">- </w:t>
      </w:r>
      <w:r>
        <w:rPr>
          <w:bCs/>
          <w:sz w:val="24"/>
          <w:szCs w:val="24"/>
          <w:lang w:val="it-IT"/>
        </w:rPr>
        <w:t>di aver esaminato la Richiesta di offerta e di accettarne pienamente ed integralmente i contenuti, ritenendo i documenti esaurienti e tali da consentire una ponderata formulazione della propria offerta;</w:t>
      </w:r>
    </w:p>
    <w:p w14:paraId="6F6D8EF3" w14:textId="77777777" w:rsidR="002C062D" w:rsidRDefault="002C062D" w:rsidP="002C062D">
      <w:pPr>
        <w:autoSpaceDE w:val="0"/>
        <w:autoSpaceDN w:val="0"/>
        <w:adjustRightInd w:val="0"/>
        <w:spacing w:line="360" w:lineRule="auto"/>
        <w:jc w:val="both"/>
        <w:rPr>
          <w:bCs/>
          <w:sz w:val="24"/>
          <w:szCs w:val="24"/>
          <w:lang w:val="it-IT"/>
        </w:rPr>
      </w:pPr>
      <w:r>
        <w:rPr>
          <w:bCs/>
          <w:sz w:val="24"/>
          <w:szCs w:val="24"/>
          <w:lang w:val="it-IT"/>
        </w:rPr>
        <w:t>- di avere quindi preso perfetta conoscenza della natura, dell’entità delle prestazioni da eseguire e di tutte le altre condizioni che possono influire sul costo e sullo svolgimento delle prestazioni e tutte le circostanze generali e particolari suscettibili di influire sulla determinazione dei prezzi, sulle condizioni contrattuali e sull'esecuzione delle prestazioni e di avere giudicato le stesse realizzabili ed i prezzi offerti nel loro complesso remunerativi e tali da consentire il prezzo offerto;</w:t>
      </w:r>
    </w:p>
    <w:p w14:paraId="5911E55B" w14:textId="77777777" w:rsidR="002C062D" w:rsidRDefault="002C062D" w:rsidP="002C062D">
      <w:pPr>
        <w:autoSpaceDE w:val="0"/>
        <w:autoSpaceDN w:val="0"/>
        <w:adjustRightInd w:val="0"/>
        <w:spacing w:line="360" w:lineRule="auto"/>
        <w:jc w:val="both"/>
        <w:rPr>
          <w:bCs/>
          <w:sz w:val="24"/>
          <w:szCs w:val="24"/>
          <w:lang w:val="it-IT"/>
        </w:rPr>
      </w:pPr>
      <w:r>
        <w:rPr>
          <w:sz w:val="24"/>
          <w:szCs w:val="24"/>
          <w:lang w:val="it-IT"/>
        </w:rPr>
        <w:t>- l’insussistenza delle cause di esclusione dalle procedure di appalto di cui all’art. 41 d.lgs. 198/06 e di cui all’art. 44 d.lgs. 286/98;</w:t>
      </w:r>
    </w:p>
    <w:p w14:paraId="1E98AF40" w14:textId="77777777" w:rsidR="002C062D" w:rsidRDefault="002C062D" w:rsidP="002C062D">
      <w:pPr>
        <w:autoSpaceDE w:val="0"/>
        <w:autoSpaceDN w:val="0"/>
        <w:adjustRightInd w:val="0"/>
        <w:spacing w:line="360" w:lineRule="auto"/>
        <w:jc w:val="both"/>
        <w:rPr>
          <w:bCs/>
          <w:sz w:val="24"/>
          <w:szCs w:val="24"/>
          <w:lang w:val="it-IT"/>
        </w:rPr>
      </w:pPr>
      <w:r>
        <w:rPr>
          <w:sz w:val="24"/>
          <w:szCs w:val="24"/>
          <w:lang w:val="it-IT"/>
        </w:rPr>
        <w:t>- l’impegno a mantenere valida la propria offerta per almeno 180 giorni dal termine di scadenza della sua presentazione;</w:t>
      </w:r>
    </w:p>
    <w:p w14:paraId="6287DFE6" w14:textId="77777777" w:rsidR="002C062D" w:rsidRDefault="002C062D" w:rsidP="002C062D">
      <w:pPr>
        <w:autoSpaceDE w:val="0"/>
        <w:autoSpaceDN w:val="0"/>
        <w:adjustRightInd w:val="0"/>
        <w:spacing w:line="360" w:lineRule="auto"/>
        <w:jc w:val="both"/>
        <w:rPr>
          <w:bCs/>
          <w:sz w:val="24"/>
          <w:szCs w:val="24"/>
          <w:lang w:val="it-IT"/>
        </w:rPr>
      </w:pPr>
      <w:r>
        <w:rPr>
          <w:sz w:val="24"/>
          <w:szCs w:val="24"/>
          <w:lang w:val="it-IT"/>
        </w:rPr>
        <w:lastRenderedPageBreak/>
        <w:t>- la propria regolarità contributiva (DURC) nei confronti degli enti previdenziali: INPS: sede di ……………matricola n.………………. (nel caso di più sedi, indicarle tutte); INAIL: sede di …………matricola n</w:t>
      </w:r>
      <w:proofErr w:type="gramStart"/>
      <w:r>
        <w:rPr>
          <w:sz w:val="24"/>
          <w:szCs w:val="24"/>
          <w:lang w:val="it-IT"/>
        </w:rPr>
        <w:t>…….</w:t>
      </w:r>
      <w:proofErr w:type="gramEnd"/>
      <w:r>
        <w:rPr>
          <w:sz w:val="24"/>
          <w:szCs w:val="24"/>
          <w:lang w:val="it-IT"/>
        </w:rPr>
        <w:t>.………. (nel caso di più sedi, indicarle tutte);</w:t>
      </w:r>
    </w:p>
    <w:p w14:paraId="11A5567F" w14:textId="77777777" w:rsidR="002C062D" w:rsidRDefault="002C062D" w:rsidP="002C062D">
      <w:pPr>
        <w:autoSpaceDE w:val="0"/>
        <w:autoSpaceDN w:val="0"/>
        <w:adjustRightInd w:val="0"/>
        <w:spacing w:line="360" w:lineRule="auto"/>
        <w:jc w:val="both"/>
        <w:rPr>
          <w:bCs/>
          <w:sz w:val="24"/>
          <w:szCs w:val="24"/>
          <w:lang w:val="it-IT"/>
        </w:rPr>
      </w:pPr>
      <w:r>
        <w:rPr>
          <w:sz w:val="24"/>
          <w:szCs w:val="24"/>
          <w:lang w:val="it-IT"/>
        </w:rPr>
        <w:t>- di applicare integralmente tutte le norme contenute nel contratto collettivo nazionale di lavoro e nei relativi accordi integrativi, eventualmente applicabili alle prestazioni in appalto, in vigore per il tempo e nelle località in cui si svolge l’appalto;</w:t>
      </w:r>
    </w:p>
    <w:p w14:paraId="0EF3F4BF" w14:textId="77777777" w:rsidR="002C062D" w:rsidRDefault="002C062D" w:rsidP="002C062D">
      <w:pPr>
        <w:autoSpaceDE w:val="0"/>
        <w:autoSpaceDN w:val="0"/>
        <w:adjustRightInd w:val="0"/>
        <w:spacing w:line="360" w:lineRule="auto"/>
        <w:jc w:val="both"/>
        <w:rPr>
          <w:sz w:val="24"/>
          <w:szCs w:val="24"/>
          <w:lang w:val="it-IT"/>
        </w:rPr>
      </w:pPr>
      <w:r>
        <w:rPr>
          <w:sz w:val="24"/>
          <w:szCs w:val="24"/>
          <w:lang w:val="it-IT"/>
        </w:rPr>
        <w:t>- di autorizzare Fondazione I Teatri di Reggio Emilia ai sensi del D. Lgs. 196/2003 e del Regolamento Europeo 679/2016, all’utilizzo dei dati forniti ai soli fini della presente procedura e di essere informato, ai sensi e per gli effetti del d.lgs.30 giugno 2003, n. 196, che i dati personali raccolti saranno trattati, anche con strumenti informatici, esclusivamente nell’ambito del procedimento per il quale la dichiarazione viene resa.</w:t>
      </w:r>
    </w:p>
    <w:p w14:paraId="4000F61D" w14:textId="77777777" w:rsidR="002C062D" w:rsidRDefault="002C062D" w:rsidP="002C062D">
      <w:pPr>
        <w:autoSpaceDE w:val="0"/>
        <w:autoSpaceDN w:val="0"/>
        <w:adjustRightInd w:val="0"/>
        <w:spacing w:line="360" w:lineRule="auto"/>
        <w:jc w:val="both"/>
        <w:rPr>
          <w:sz w:val="24"/>
          <w:szCs w:val="24"/>
          <w:lang w:val="it-IT"/>
        </w:rPr>
      </w:pPr>
    </w:p>
    <w:p w14:paraId="7FEE8F3F" w14:textId="77777777" w:rsidR="002C062D" w:rsidRDefault="002C062D" w:rsidP="002C062D">
      <w:pPr>
        <w:pStyle w:val="usoboll1"/>
        <w:spacing w:line="360" w:lineRule="auto"/>
        <w:ind w:right="849"/>
        <w:jc w:val="center"/>
        <w:rPr>
          <w:b/>
          <w:szCs w:val="24"/>
        </w:rPr>
      </w:pPr>
      <w:r>
        <w:rPr>
          <w:b/>
          <w:szCs w:val="24"/>
        </w:rPr>
        <w:t>DICHIARA INOLTRE</w:t>
      </w:r>
    </w:p>
    <w:p w14:paraId="7DFA667C" w14:textId="77777777" w:rsidR="002C062D" w:rsidRDefault="002C062D" w:rsidP="002C062D">
      <w:pPr>
        <w:pStyle w:val="usoboll1"/>
        <w:spacing w:line="360" w:lineRule="auto"/>
        <w:ind w:right="849"/>
        <w:jc w:val="center"/>
        <w:rPr>
          <w:b/>
          <w:szCs w:val="24"/>
        </w:rPr>
      </w:pPr>
      <w:r>
        <w:rPr>
          <w:szCs w:val="24"/>
          <w:lang w:eastAsia="en-US"/>
        </w:rPr>
        <w:t>ai sensi degli artt.  46 e 47 del D.P.R. 28 dicembre 2000, n. 445 e ss.mm. ii.</w:t>
      </w:r>
    </w:p>
    <w:p w14:paraId="0A3A93F8" w14:textId="77777777" w:rsidR="002C062D" w:rsidRDefault="002C062D" w:rsidP="002C062D">
      <w:pPr>
        <w:pStyle w:val="capnormale1rientropuntato"/>
        <w:spacing w:line="360" w:lineRule="auto"/>
        <w:rPr>
          <w:rFonts w:ascii="Times New Roman" w:hAnsi="Times New Roman"/>
          <w:noProof w:val="0"/>
          <w:color w:val="000000"/>
          <w:szCs w:val="24"/>
        </w:rPr>
      </w:pPr>
      <w:r>
        <w:rPr>
          <w:rFonts w:ascii="Times New Roman" w:hAnsi="Times New Roman"/>
          <w:noProof w:val="0"/>
          <w:color w:val="000000"/>
          <w:szCs w:val="24"/>
        </w:rPr>
        <w:t>che alla data della presente dichiarazione, non si trova in nessuna delle condizioni di esclusione previste all'art. 80 del D. Lgs.50/2016 e precisamente:</w:t>
      </w:r>
    </w:p>
    <w:p w14:paraId="044B3A62" w14:textId="77777777" w:rsidR="002C062D" w:rsidRDefault="002C062D" w:rsidP="002C062D">
      <w:pPr>
        <w:pStyle w:val="capnormale1rientropuntato"/>
        <w:spacing w:before="0"/>
        <w:rPr>
          <w:rFonts w:ascii="Times New Roman" w:hAnsi="Times New Roman"/>
          <w:noProof w:val="0"/>
          <w:color w:val="000000"/>
          <w:szCs w:val="24"/>
        </w:rPr>
      </w:pPr>
      <w:r>
        <w:rPr>
          <w:rFonts w:ascii="Times New Roman" w:hAnsi="Times New Roman"/>
          <w:noProof w:val="0"/>
          <w:color w:val="000000"/>
          <w:szCs w:val="24"/>
        </w:rPr>
        <w:t>a) che l’impresa non sia stata sottoposta a fallimento o non si trovi in stato di liquidazione coatta o di concordato preventivo o non sia in corso nei suoi confronti un procedimento per la dichiarazione di una di tali situazioni, fermo restando quanto previsto dagli articoli 110 del D.Lgs. 50/2016 e 186-bis del regio decreto 16 marzo 1942, n. 267;</w:t>
      </w:r>
    </w:p>
    <w:p w14:paraId="550B784C" w14:textId="77777777" w:rsidR="002C062D" w:rsidRDefault="002C062D" w:rsidP="002C062D">
      <w:pPr>
        <w:pStyle w:val="capnormale1rientropuntato"/>
        <w:spacing w:before="0"/>
        <w:rPr>
          <w:rFonts w:ascii="Times New Roman" w:hAnsi="Times New Roman"/>
          <w:noProof w:val="0"/>
          <w:color w:val="000000"/>
          <w:szCs w:val="24"/>
        </w:rPr>
      </w:pPr>
      <w:r>
        <w:rPr>
          <w:rFonts w:ascii="Times New Roman" w:hAnsi="Times New Roman"/>
          <w:noProof w:val="0"/>
          <w:color w:val="000000"/>
          <w:szCs w:val="24"/>
        </w:rPr>
        <w:t>b) che non ha subito condanna con sentenza definitiva o decreto penale di condanna divenuto irrevocabile o sentenza di applicazione della pena su richiesta ai sensi dell’art. 444 del c.p.c., anche se riferita ad un suo subappaltatore, per i reati indicati all’art. 80 comma 1</w:t>
      </w:r>
      <w:r>
        <w:rPr>
          <w:rStyle w:val="Rimandonotaapidipagina"/>
          <w:rFonts w:ascii="Times New Roman" w:hAnsi="Times New Roman"/>
          <w:noProof w:val="0"/>
          <w:color w:val="000000"/>
          <w:szCs w:val="24"/>
        </w:rPr>
        <w:footnoteReference w:id="2"/>
      </w:r>
      <w:r>
        <w:rPr>
          <w:rFonts w:ascii="Times New Roman" w:hAnsi="Times New Roman"/>
          <w:noProof w:val="0"/>
          <w:color w:val="000000"/>
          <w:szCs w:val="24"/>
        </w:rPr>
        <w:t xml:space="preserve"> del D.Lgs. 50/2016; </w:t>
      </w:r>
    </w:p>
    <w:p w14:paraId="3412EC61" w14:textId="77777777" w:rsidR="002C062D" w:rsidRDefault="002C062D" w:rsidP="002C062D">
      <w:pPr>
        <w:pStyle w:val="capnormale1rientropuntato"/>
        <w:spacing w:before="0"/>
        <w:rPr>
          <w:rFonts w:ascii="Times New Roman" w:hAnsi="Times New Roman"/>
          <w:noProof w:val="0"/>
          <w:color w:val="000000"/>
          <w:szCs w:val="24"/>
        </w:rPr>
      </w:pPr>
      <w:r>
        <w:rPr>
          <w:rFonts w:ascii="Times New Roman" w:hAnsi="Times New Roman"/>
          <w:noProof w:val="0"/>
          <w:color w:val="000000"/>
          <w:szCs w:val="24"/>
        </w:rPr>
        <w:lastRenderedPageBreak/>
        <w:t xml:space="preserve">c) ai sensi dell’art. 80 comma 2 del D.Lgs. 50/2016, l’insussistenza di cause di decadenza, sospensione o divieto previste dall’art. 67 del D.Lgs. 159/2011 o di un tentativo di infiltrazione mafiosa ai sensi dell’art. 84 comma 4 del medesimo decreto; </w:t>
      </w:r>
    </w:p>
    <w:p w14:paraId="550306E0" w14:textId="77777777" w:rsidR="002C062D" w:rsidRDefault="002C062D" w:rsidP="002C062D">
      <w:pPr>
        <w:pStyle w:val="capnormale1rientropuntato"/>
        <w:spacing w:before="0"/>
        <w:rPr>
          <w:rFonts w:ascii="Times New Roman" w:hAnsi="Times New Roman"/>
          <w:noProof w:val="0"/>
          <w:color w:val="000000"/>
          <w:szCs w:val="24"/>
        </w:rPr>
      </w:pPr>
      <w:r>
        <w:rPr>
          <w:rFonts w:ascii="Times New Roman" w:hAnsi="Times New Roman"/>
          <w:noProof w:val="0"/>
          <w:color w:val="000000"/>
          <w:szCs w:val="24"/>
        </w:rPr>
        <w:t>d) che l’impresa non ha commesso violazioni gravi, definitivamente accertate, rispetto agli obblighi relativi al pagamento di imposte e tasse o contributi previdenziali; costituiscono gravi violazioni quelle previste al comma 4 dell’art. 80 del D.Lgs. 50/2016;</w:t>
      </w:r>
    </w:p>
    <w:p w14:paraId="702B9DB5" w14:textId="77777777" w:rsidR="002C062D" w:rsidRDefault="002C062D" w:rsidP="002C062D">
      <w:pPr>
        <w:pStyle w:val="capnormale1rientropuntato"/>
        <w:spacing w:before="0"/>
        <w:rPr>
          <w:rFonts w:ascii="Times New Roman" w:hAnsi="Times New Roman"/>
          <w:noProof w:val="0"/>
          <w:color w:val="000000"/>
          <w:szCs w:val="24"/>
        </w:rPr>
      </w:pPr>
      <w:r>
        <w:rPr>
          <w:rFonts w:ascii="Times New Roman" w:hAnsi="Times New Roman"/>
          <w:noProof w:val="0"/>
          <w:color w:val="000000"/>
          <w:szCs w:val="24"/>
        </w:rPr>
        <w:t>e) che l’impresa non ha commesso gravi infrazioni, debitamente accertate, alle norme in materia di salute e sicurezza sul lavoro nonché agli obblighi di cui all’art. 30 comma 3 del D.Lgs. 50/2016;</w:t>
      </w:r>
    </w:p>
    <w:p w14:paraId="544E1CE4" w14:textId="77777777" w:rsidR="002C062D" w:rsidRDefault="002C062D" w:rsidP="002C062D">
      <w:pPr>
        <w:pStyle w:val="capnormale1rientropuntato"/>
        <w:spacing w:before="0"/>
        <w:rPr>
          <w:rFonts w:ascii="Times New Roman" w:hAnsi="Times New Roman"/>
          <w:noProof w:val="0"/>
          <w:color w:val="000000"/>
          <w:szCs w:val="24"/>
        </w:rPr>
      </w:pPr>
      <w:r>
        <w:rPr>
          <w:rFonts w:ascii="Times New Roman" w:hAnsi="Times New Roman"/>
          <w:noProof w:val="0"/>
          <w:color w:val="000000"/>
          <w:szCs w:val="24"/>
        </w:rPr>
        <w:t xml:space="preserve">f) che l’impresa non si è resa colpevole di gravi illeciti professionali tali da rendere dubbia la sua integrità o affidabilità. Si rinvia a quanto indicato al comma 5 del D.Lgs. 50/2016; </w:t>
      </w:r>
    </w:p>
    <w:p w14:paraId="53B745A5" w14:textId="77777777" w:rsidR="002C062D" w:rsidRDefault="002C062D" w:rsidP="002C062D">
      <w:pPr>
        <w:pStyle w:val="capnormale1rientropuntato"/>
        <w:spacing w:before="0"/>
        <w:rPr>
          <w:rFonts w:ascii="Times New Roman" w:hAnsi="Times New Roman"/>
          <w:noProof w:val="0"/>
          <w:color w:val="000000"/>
          <w:szCs w:val="24"/>
        </w:rPr>
      </w:pPr>
      <w:r>
        <w:rPr>
          <w:rFonts w:ascii="Times New Roman" w:hAnsi="Times New Roman"/>
          <w:noProof w:val="0"/>
          <w:color w:val="000000"/>
          <w:szCs w:val="24"/>
        </w:rPr>
        <w:t>g) che l’impresa non si trova in una situazione di conflitto di interesse di cui all’art. 42 comma 2, del D.Lgs. 50/2016 non diversamente risolvibile;</w:t>
      </w:r>
    </w:p>
    <w:p w14:paraId="38F7BD95" w14:textId="77777777" w:rsidR="002C062D" w:rsidRDefault="002C062D" w:rsidP="002C062D">
      <w:pPr>
        <w:pStyle w:val="capnormale1rientropuntato"/>
        <w:spacing w:before="0"/>
        <w:rPr>
          <w:rFonts w:ascii="Times New Roman" w:hAnsi="Times New Roman"/>
          <w:noProof w:val="0"/>
          <w:color w:val="000000"/>
          <w:szCs w:val="24"/>
        </w:rPr>
      </w:pPr>
      <w:r>
        <w:rPr>
          <w:rFonts w:ascii="Times New Roman" w:hAnsi="Times New Roman"/>
          <w:noProof w:val="0"/>
          <w:color w:val="000000"/>
          <w:szCs w:val="24"/>
        </w:rPr>
        <w:t xml:space="preserve">h) che l’impresa non si trova in una situazione di distorsione della concorrenza derivante dal precedente coinvolgimento degli operatori economici nella preparazione della procedura d’appalto di cui all’articolo 67 del D.Lgs. 50/2016 che non può essere risolta con misure meno intrusive; </w:t>
      </w:r>
    </w:p>
    <w:p w14:paraId="1330D386" w14:textId="77777777" w:rsidR="002C062D" w:rsidRDefault="002C062D" w:rsidP="002C062D">
      <w:pPr>
        <w:pStyle w:val="capnormale1rientropuntato"/>
        <w:spacing w:before="0"/>
        <w:rPr>
          <w:rFonts w:ascii="Times New Roman" w:hAnsi="Times New Roman"/>
          <w:noProof w:val="0"/>
          <w:color w:val="000000"/>
          <w:szCs w:val="24"/>
        </w:rPr>
      </w:pPr>
      <w:r>
        <w:rPr>
          <w:rFonts w:ascii="Times New Roman" w:hAnsi="Times New Roman"/>
          <w:noProof w:val="0"/>
          <w:color w:val="000000"/>
          <w:szCs w:val="24"/>
        </w:rPr>
        <w:t>i) che l’impresa non è stata soggetta alla sanzione interdittiva di cui all’articolo 9, comma 2, lettera c) del decreto legislativo 8 giugno 2001, n. 231 o ad altra sanzione che comporta il divieto di contrarre con la pubblica amministrazione, compresi i provvedimenti interdittivi di cui all’articolo 14, del D.Lgs. 81/2008;</w:t>
      </w:r>
    </w:p>
    <w:p w14:paraId="532F7FB7" w14:textId="77777777" w:rsidR="002C062D" w:rsidRDefault="002C062D" w:rsidP="002C062D">
      <w:pPr>
        <w:pStyle w:val="capnormale1rientropuntato"/>
        <w:rPr>
          <w:rFonts w:ascii="Times New Roman" w:hAnsi="Times New Roman"/>
          <w:noProof w:val="0"/>
          <w:color w:val="000000"/>
          <w:szCs w:val="24"/>
        </w:rPr>
      </w:pPr>
      <w:r>
        <w:rPr>
          <w:rFonts w:ascii="Times New Roman" w:hAnsi="Times New Roman"/>
          <w:noProof w:val="0"/>
          <w:color w:val="000000"/>
          <w:szCs w:val="24"/>
        </w:rPr>
        <w:t xml:space="preserve">l) che l’Impresa non ha presentato nella procedura di gara in corso e negli affidamenti di subappalti documentazione o dichiarazioni non veritiere; </w:t>
      </w:r>
    </w:p>
    <w:p w14:paraId="6043669F" w14:textId="77777777" w:rsidR="002C062D" w:rsidRDefault="002C062D" w:rsidP="002C062D">
      <w:pPr>
        <w:pStyle w:val="capnormale1rientropuntato"/>
        <w:spacing w:before="0"/>
        <w:rPr>
          <w:rFonts w:ascii="Times New Roman" w:hAnsi="Times New Roman"/>
          <w:noProof w:val="0"/>
          <w:color w:val="000000"/>
          <w:szCs w:val="24"/>
        </w:rPr>
      </w:pPr>
      <w:r>
        <w:rPr>
          <w:rFonts w:ascii="Times New Roman" w:hAnsi="Times New Roman"/>
          <w:noProof w:val="0"/>
          <w:color w:val="000000"/>
          <w:szCs w:val="24"/>
        </w:rPr>
        <w:t>m) che l’Impresa non è iscritta nel casellario informatico tenuto dall’Osservatorio dell’ANAC per aver presentato false dichiarazioni o falsa documentazione nelle procedure di gara e negli affidamenti di subappalti;</w:t>
      </w:r>
    </w:p>
    <w:p w14:paraId="14C4C51F" w14:textId="77777777" w:rsidR="002C062D" w:rsidRDefault="002C062D" w:rsidP="002C062D">
      <w:pPr>
        <w:pStyle w:val="capnormale1rientropuntato"/>
        <w:spacing w:before="0"/>
        <w:rPr>
          <w:rFonts w:ascii="Times New Roman" w:hAnsi="Times New Roman"/>
          <w:noProof w:val="0"/>
          <w:color w:val="000000"/>
          <w:szCs w:val="24"/>
        </w:rPr>
      </w:pPr>
      <w:r>
        <w:rPr>
          <w:rFonts w:ascii="Times New Roman" w:hAnsi="Times New Roman"/>
          <w:noProof w:val="0"/>
          <w:color w:val="000000"/>
          <w:szCs w:val="24"/>
        </w:rPr>
        <w:t>n) che l’impresa non è iscritta nel casellario informatico tenuto dall’Osservatorio dell’ANAC per aver presentato false dichiarazioni o falsa documentazione ai fini del rilascio dell’attestazione di qualificazione, per il periodo per il quale perdura l’iscrizione;</w:t>
      </w:r>
    </w:p>
    <w:p w14:paraId="5BCAE431" w14:textId="77777777" w:rsidR="002C062D" w:rsidRDefault="002C062D" w:rsidP="002C062D">
      <w:pPr>
        <w:pStyle w:val="capnormale1rientropuntato"/>
        <w:spacing w:before="0"/>
        <w:rPr>
          <w:rFonts w:ascii="Times New Roman" w:hAnsi="Times New Roman"/>
          <w:noProof w:val="0"/>
          <w:color w:val="000000"/>
          <w:szCs w:val="24"/>
        </w:rPr>
      </w:pPr>
      <w:r>
        <w:rPr>
          <w:rFonts w:ascii="Times New Roman" w:hAnsi="Times New Roman"/>
          <w:noProof w:val="0"/>
          <w:color w:val="000000"/>
          <w:szCs w:val="24"/>
        </w:rPr>
        <w:t>o) che l’impresa non ha violato il divieto di intestazione fiduciaria di cui all’art. 17 della L. 55/1990;</w:t>
      </w:r>
    </w:p>
    <w:p w14:paraId="11A112E8" w14:textId="77777777" w:rsidR="002C062D" w:rsidRDefault="002C062D" w:rsidP="002C062D">
      <w:pPr>
        <w:pStyle w:val="capnormale1rientropuntato"/>
        <w:spacing w:before="0"/>
        <w:rPr>
          <w:rFonts w:ascii="Times New Roman" w:hAnsi="Times New Roman"/>
          <w:noProof w:val="0"/>
          <w:color w:val="000000"/>
          <w:szCs w:val="24"/>
        </w:rPr>
      </w:pPr>
      <w:r>
        <w:rPr>
          <w:rFonts w:ascii="Times New Roman" w:hAnsi="Times New Roman"/>
          <w:noProof w:val="0"/>
          <w:color w:val="000000"/>
          <w:szCs w:val="24"/>
        </w:rPr>
        <w:t>p) di non essere stato vittima dei reati previsti e puniti dagli artt. 317 e 629 c.p. aggravati ai sensi dell’art. 7 del D.L. 152/1991, convertito con modificazioni dalla L. 203/1991 o che pur essendo stato vittima non ha denunciato i fatti all’autorità giudiziaria, salvo che ricorrano i casi previsti dall’art. 4 primo comma della L. 689/1991;</w:t>
      </w:r>
    </w:p>
    <w:p w14:paraId="6B5EFF5B" w14:textId="77777777" w:rsidR="002C062D" w:rsidRDefault="002C062D" w:rsidP="002C062D">
      <w:pPr>
        <w:pStyle w:val="capnormale1rientropuntato"/>
        <w:spacing w:before="0"/>
        <w:rPr>
          <w:rFonts w:ascii="Times New Roman" w:hAnsi="Times New Roman"/>
          <w:noProof w:val="0"/>
          <w:color w:val="000000"/>
          <w:szCs w:val="24"/>
        </w:rPr>
      </w:pPr>
      <w:r>
        <w:rPr>
          <w:rFonts w:ascii="Times New Roman" w:hAnsi="Times New Roman"/>
          <w:noProof w:val="0"/>
          <w:color w:val="000000"/>
          <w:szCs w:val="24"/>
        </w:rPr>
        <w:t>q) che l’impresa:</w:t>
      </w:r>
    </w:p>
    <w:p w14:paraId="3677454A" w14:textId="77777777" w:rsidR="002C062D" w:rsidRDefault="002C062D" w:rsidP="002C062D">
      <w:pPr>
        <w:keepNext/>
        <w:tabs>
          <w:tab w:val="left" w:pos="708"/>
        </w:tabs>
        <w:spacing w:line="312" w:lineRule="auto"/>
        <w:ind w:left="1701" w:hanging="141"/>
        <w:jc w:val="both"/>
        <w:rPr>
          <w:sz w:val="24"/>
          <w:szCs w:val="24"/>
          <w:lang w:val="it-IT" w:eastAsia="en-US"/>
        </w:rPr>
      </w:pPr>
      <w:r>
        <w:rPr>
          <w:rFonts w:ascii="Webdings" w:eastAsia="Webdings" w:hAnsi="Webdings" w:cs="Webdings"/>
        </w:rPr>
        <w:t>c</w:t>
      </w:r>
      <w:r>
        <w:rPr>
          <w:sz w:val="24"/>
          <w:szCs w:val="24"/>
          <w:lang w:val="it-IT" w:eastAsia="en-US"/>
        </w:rPr>
        <w:t xml:space="preserve"> non è in una situazione di controllo di cui all’art. 2359 del </w:t>
      </w:r>
      <w:proofErr w:type="gramStart"/>
      <w:r>
        <w:rPr>
          <w:sz w:val="24"/>
          <w:szCs w:val="24"/>
          <w:lang w:val="it-IT" w:eastAsia="en-US"/>
        </w:rPr>
        <w:t>codice civile</w:t>
      </w:r>
      <w:proofErr w:type="gramEnd"/>
      <w:r>
        <w:rPr>
          <w:sz w:val="24"/>
          <w:szCs w:val="24"/>
          <w:lang w:val="it-IT" w:eastAsia="en-US"/>
        </w:rPr>
        <w:t xml:space="preserve"> con altri operatori economici e di aver formulato l’offerta autonomamente;</w:t>
      </w:r>
    </w:p>
    <w:p w14:paraId="18A9EBD8" w14:textId="77777777" w:rsidR="002C062D" w:rsidRDefault="002C062D" w:rsidP="002C062D">
      <w:pPr>
        <w:keepNext/>
        <w:tabs>
          <w:tab w:val="left" w:pos="708"/>
        </w:tabs>
        <w:spacing w:line="312" w:lineRule="auto"/>
        <w:ind w:left="708" w:firstLine="708"/>
        <w:jc w:val="both"/>
        <w:rPr>
          <w:b/>
          <w:sz w:val="24"/>
          <w:szCs w:val="24"/>
          <w:lang w:val="it-IT"/>
        </w:rPr>
      </w:pPr>
      <w:r>
        <w:rPr>
          <w:b/>
          <w:sz w:val="24"/>
          <w:szCs w:val="24"/>
          <w:lang w:val="it-IT"/>
        </w:rPr>
        <w:t>(Oppure)</w:t>
      </w:r>
    </w:p>
    <w:p w14:paraId="49C98DA4" w14:textId="77777777" w:rsidR="002C062D" w:rsidRDefault="002C062D" w:rsidP="002C062D">
      <w:pPr>
        <w:keepNext/>
        <w:tabs>
          <w:tab w:val="left" w:pos="708"/>
        </w:tabs>
        <w:spacing w:line="312" w:lineRule="auto"/>
        <w:ind w:left="1560"/>
        <w:jc w:val="both"/>
        <w:rPr>
          <w:sz w:val="24"/>
          <w:szCs w:val="24"/>
          <w:lang w:val="it-IT" w:eastAsia="en-US"/>
        </w:rPr>
      </w:pPr>
      <w:r>
        <w:rPr>
          <w:rFonts w:ascii="Webdings" w:eastAsia="Webdings" w:hAnsi="Webdings" w:cs="Webdings"/>
        </w:rPr>
        <w:t xml:space="preserve">c </w:t>
      </w:r>
      <w:r>
        <w:rPr>
          <w:sz w:val="24"/>
          <w:szCs w:val="24"/>
          <w:lang w:val="it-IT" w:eastAsia="en-US"/>
        </w:rPr>
        <w:t xml:space="preserve">non è a conoscenza della partecipazione alla medesima procedura di altri operatori economici che si trovano, nei suoi confronti, in una delle situazioni di </w:t>
      </w:r>
      <w:r>
        <w:rPr>
          <w:sz w:val="24"/>
          <w:szCs w:val="24"/>
          <w:lang w:val="it-IT" w:eastAsia="en-US"/>
        </w:rPr>
        <w:lastRenderedPageBreak/>
        <w:t xml:space="preserve">controllo di cui all’art. 2359 del Codice civile e di aver formulato autonomamente l’offerta; </w:t>
      </w:r>
    </w:p>
    <w:p w14:paraId="544BB40E" w14:textId="77777777" w:rsidR="002C062D" w:rsidRDefault="002C062D" w:rsidP="002C062D">
      <w:pPr>
        <w:keepNext/>
        <w:tabs>
          <w:tab w:val="left" w:pos="708"/>
        </w:tabs>
        <w:spacing w:line="312" w:lineRule="auto"/>
        <w:ind w:left="708" w:firstLine="708"/>
        <w:jc w:val="both"/>
        <w:rPr>
          <w:b/>
          <w:sz w:val="24"/>
          <w:szCs w:val="24"/>
          <w:lang w:val="it-IT"/>
        </w:rPr>
      </w:pPr>
      <w:r>
        <w:rPr>
          <w:b/>
          <w:sz w:val="24"/>
          <w:szCs w:val="24"/>
          <w:lang w:val="it-IT"/>
        </w:rPr>
        <w:t>(Oppure)</w:t>
      </w:r>
    </w:p>
    <w:p w14:paraId="77475101" w14:textId="77777777" w:rsidR="002C062D" w:rsidRDefault="002C062D" w:rsidP="002C062D">
      <w:pPr>
        <w:tabs>
          <w:tab w:val="left" w:pos="708"/>
        </w:tabs>
        <w:spacing w:line="312" w:lineRule="auto"/>
        <w:ind w:left="1560" w:hanging="142"/>
        <w:jc w:val="both"/>
        <w:rPr>
          <w:sz w:val="24"/>
          <w:szCs w:val="24"/>
          <w:lang w:val="it-IT" w:eastAsia="en-US"/>
        </w:rPr>
      </w:pPr>
      <w:r>
        <w:rPr>
          <w:rFonts w:ascii="Webdings" w:eastAsia="Webdings" w:hAnsi="Webdings" w:cs="Webdings"/>
        </w:rPr>
        <w:t xml:space="preserve">c </w:t>
      </w:r>
      <w:r>
        <w:rPr>
          <w:sz w:val="24"/>
          <w:szCs w:val="24"/>
          <w:lang w:val="it-IT" w:eastAsia="en-US"/>
        </w:rPr>
        <w:t xml:space="preserve"> è a conoscenza della partecipazione alla medesima procedura di altri operatori economici che si trovano, nei suoi confronti, in una delle situazioni di controllo di cui all’art. 2359 del Codice civile e di aver formulato autonomamente l’offerta.</w:t>
      </w:r>
    </w:p>
    <w:p w14:paraId="05FB7DFD" w14:textId="77777777" w:rsidR="002C062D" w:rsidRDefault="002C062D" w:rsidP="002C062D">
      <w:pPr>
        <w:widowControl w:val="0"/>
        <w:tabs>
          <w:tab w:val="left" w:pos="708"/>
        </w:tabs>
        <w:spacing w:line="360" w:lineRule="auto"/>
        <w:jc w:val="both"/>
        <w:rPr>
          <w:sz w:val="24"/>
          <w:szCs w:val="24"/>
          <w:lang w:val="it-IT" w:eastAsia="en-US"/>
        </w:rPr>
      </w:pPr>
      <w:r>
        <w:rPr>
          <w:sz w:val="24"/>
          <w:szCs w:val="24"/>
          <w:lang w:val="it-IT" w:eastAsia="en-US"/>
        </w:rPr>
        <w:t xml:space="preserve">r) che l’impresa non ha tentato di influenzare indebitamente il processo decisionale della stazione appaltante o di ottenere informazioni riservate a fini di proprio vantaggio e non ha fornito, anche per negligenza, informazioni false o fuorvianti suscettibili di influenzare le decisioni sull'esclusione, la selezione o l'aggiudicazione, e non ha omesso le informazioni dovute ai fini del corretto svolgimento della procedura; </w:t>
      </w:r>
    </w:p>
    <w:p w14:paraId="1C1D18AC" w14:textId="77777777" w:rsidR="002C062D" w:rsidRDefault="002C062D" w:rsidP="002C062D">
      <w:pPr>
        <w:tabs>
          <w:tab w:val="left" w:pos="708"/>
        </w:tabs>
        <w:spacing w:line="312" w:lineRule="auto"/>
        <w:jc w:val="both"/>
        <w:rPr>
          <w:sz w:val="24"/>
          <w:szCs w:val="24"/>
          <w:lang w:val="it-IT" w:eastAsia="en-US"/>
        </w:rPr>
      </w:pPr>
      <w:r>
        <w:rPr>
          <w:sz w:val="24"/>
          <w:szCs w:val="24"/>
          <w:lang w:val="it-IT" w:eastAsia="en-US"/>
        </w:rPr>
        <w:t>s) che l’impresa non ha dimostrato significative o persistenti carenze nell'esecuzione di un precedente contratto di appalto o di concessione che ne hanno causato la risoluzione per inadempimento ovvero la condanna al risarcimento del danno o altre sanzioni comparabili;</w:t>
      </w:r>
    </w:p>
    <w:p w14:paraId="23483615" w14:textId="77777777" w:rsidR="002C062D" w:rsidRDefault="002C062D" w:rsidP="002C062D">
      <w:pPr>
        <w:tabs>
          <w:tab w:val="left" w:pos="708"/>
        </w:tabs>
        <w:spacing w:line="312" w:lineRule="auto"/>
        <w:jc w:val="both"/>
        <w:rPr>
          <w:sz w:val="24"/>
          <w:szCs w:val="24"/>
          <w:lang w:val="it-IT" w:eastAsia="en-US"/>
        </w:rPr>
      </w:pPr>
      <w:r>
        <w:rPr>
          <w:sz w:val="24"/>
          <w:szCs w:val="24"/>
          <w:lang w:val="it-IT" w:eastAsia="en-US"/>
        </w:rPr>
        <w:t>t) che l’operatore economico non ha commesso grave inadempimento nei confronti di uno o più subappaltatori, riconosciuto o accertato con sentenza passata in giudicato.</w:t>
      </w:r>
    </w:p>
    <w:p w14:paraId="244F94EE" w14:textId="77777777" w:rsidR="002C062D" w:rsidRDefault="002C062D" w:rsidP="002C062D">
      <w:pPr>
        <w:pStyle w:val="capnormale1rientropuntato"/>
        <w:spacing w:before="0"/>
        <w:jc w:val="center"/>
        <w:rPr>
          <w:rFonts w:ascii="Times New Roman" w:hAnsi="Times New Roman"/>
          <w:noProof w:val="0"/>
          <w:color w:val="000000"/>
          <w:szCs w:val="24"/>
        </w:rPr>
      </w:pPr>
      <w:r>
        <w:rPr>
          <w:rFonts w:ascii="Times New Roman" w:hAnsi="Times New Roman"/>
          <w:noProof w:val="0"/>
          <w:color w:val="000000"/>
          <w:szCs w:val="24"/>
        </w:rPr>
        <w:t>***</w:t>
      </w:r>
    </w:p>
    <w:p w14:paraId="1C112503" w14:textId="77777777" w:rsidR="002C062D" w:rsidRDefault="002C062D" w:rsidP="002C062D">
      <w:pPr>
        <w:pStyle w:val="capnormale1rientropuntato"/>
        <w:spacing w:before="0"/>
        <w:rPr>
          <w:rFonts w:ascii="Times New Roman" w:hAnsi="Times New Roman"/>
          <w:i/>
          <w:noProof w:val="0"/>
          <w:color w:val="000000"/>
          <w:szCs w:val="24"/>
        </w:rPr>
      </w:pPr>
      <w:r>
        <w:rPr>
          <w:rFonts w:ascii="Webdings" w:eastAsia="Webdings" w:hAnsi="Webdings" w:cs="Webdings"/>
        </w:rPr>
        <w:t xml:space="preserve">c </w:t>
      </w:r>
      <w:r>
        <w:rPr>
          <w:rFonts w:ascii="Times New Roman" w:hAnsi="Times New Roman"/>
          <w:noProof w:val="0"/>
          <w:color w:val="000000"/>
          <w:szCs w:val="24"/>
        </w:rPr>
        <w:t>L’assenza delle cause di esclusione di cui ai commi 1, 2 e 5 lett. l) dell’art. 80 citato è dichiarata anche nei confronti dei seguenti soggetti di cui al comma 3 dell’art. 80 D.Lgs. 50/2016</w:t>
      </w:r>
      <w:r>
        <w:rPr>
          <w:rStyle w:val="Rimandonotaapidipagina"/>
          <w:rFonts w:ascii="Times New Roman" w:hAnsi="Times New Roman"/>
          <w:i/>
          <w:noProof w:val="0"/>
          <w:color w:val="000000"/>
          <w:szCs w:val="24"/>
        </w:rPr>
        <w:footnoteReference w:id="3"/>
      </w:r>
      <w:r>
        <w:rPr>
          <w:rFonts w:ascii="Times New Roman" w:hAnsi="Times New Roman"/>
          <w:i/>
          <w:noProof w:val="0"/>
          <w:color w:val="000000"/>
          <w:szCs w:val="24"/>
        </w:rPr>
        <w:t xml:space="preserve">; </w:t>
      </w:r>
    </w:p>
    <w:p w14:paraId="58C5A08E" w14:textId="77777777" w:rsidR="002C062D" w:rsidRDefault="002C062D" w:rsidP="002C062D">
      <w:pPr>
        <w:pStyle w:val="capnormale1rientropuntato"/>
        <w:spacing w:before="0"/>
        <w:rPr>
          <w:rFonts w:ascii="Times New Roman" w:hAnsi="Times New Roman"/>
          <w:noProof w:val="0"/>
          <w:color w:val="000000"/>
          <w:szCs w:val="24"/>
        </w:rPr>
      </w:pPr>
      <w:r>
        <w:rPr>
          <w:rFonts w:ascii="Times New Roman" w:hAnsi="Times New Roman"/>
          <w:noProof w:val="0"/>
          <w:color w:val="000000"/>
          <w:szCs w:val="24"/>
        </w:rPr>
        <w:t>- ……………</w:t>
      </w:r>
      <w:proofErr w:type="gramStart"/>
      <w:r>
        <w:rPr>
          <w:rFonts w:ascii="Times New Roman" w:hAnsi="Times New Roman"/>
          <w:noProof w:val="0"/>
          <w:color w:val="000000"/>
          <w:szCs w:val="24"/>
        </w:rPr>
        <w:t>…[</w:t>
      </w:r>
      <w:proofErr w:type="gramEnd"/>
      <w:r>
        <w:rPr>
          <w:rFonts w:ascii="Times New Roman" w:hAnsi="Times New Roman"/>
          <w:noProof w:val="0"/>
          <w:color w:val="000000"/>
          <w:szCs w:val="24"/>
        </w:rPr>
        <w:t xml:space="preserve">nome e cognome] ……………… [data e luogo di nascita] …………………………….[codice fiscale] ……………… [carica]. </w:t>
      </w:r>
    </w:p>
    <w:p w14:paraId="30AD57D4" w14:textId="77777777" w:rsidR="002C062D" w:rsidRDefault="002C062D" w:rsidP="002C062D">
      <w:pPr>
        <w:pStyle w:val="capnormale1rientropuntato"/>
        <w:spacing w:before="0"/>
        <w:rPr>
          <w:rFonts w:ascii="Times New Roman" w:hAnsi="Times New Roman"/>
          <w:noProof w:val="0"/>
          <w:color w:val="000000"/>
          <w:szCs w:val="24"/>
        </w:rPr>
      </w:pPr>
      <w:r>
        <w:rPr>
          <w:rFonts w:ascii="Times New Roman" w:hAnsi="Times New Roman"/>
          <w:noProof w:val="0"/>
          <w:color w:val="000000"/>
          <w:szCs w:val="24"/>
        </w:rPr>
        <w:t>- ……………</w:t>
      </w:r>
      <w:proofErr w:type="gramStart"/>
      <w:r>
        <w:rPr>
          <w:rFonts w:ascii="Times New Roman" w:hAnsi="Times New Roman"/>
          <w:noProof w:val="0"/>
          <w:color w:val="000000"/>
          <w:szCs w:val="24"/>
        </w:rPr>
        <w:t>…[</w:t>
      </w:r>
      <w:proofErr w:type="gramEnd"/>
      <w:r>
        <w:rPr>
          <w:rFonts w:ascii="Times New Roman" w:hAnsi="Times New Roman"/>
          <w:noProof w:val="0"/>
          <w:color w:val="000000"/>
          <w:szCs w:val="24"/>
        </w:rPr>
        <w:t xml:space="preserve">nome e cognome] ……………… [data e luogo di nascita] …………………………….[codice fiscale] ……………… [carica]. </w:t>
      </w:r>
    </w:p>
    <w:p w14:paraId="050F3D9B" w14:textId="77777777" w:rsidR="002C062D" w:rsidRDefault="002C062D" w:rsidP="002C062D">
      <w:pPr>
        <w:pStyle w:val="capnormale1rientropuntato"/>
        <w:spacing w:before="0"/>
        <w:rPr>
          <w:rFonts w:ascii="Times New Roman" w:hAnsi="Times New Roman"/>
          <w:noProof w:val="0"/>
          <w:color w:val="000000"/>
          <w:szCs w:val="24"/>
        </w:rPr>
      </w:pPr>
      <w:r>
        <w:rPr>
          <w:rFonts w:ascii="Times New Roman" w:hAnsi="Times New Roman"/>
          <w:noProof w:val="0"/>
          <w:color w:val="000000"/>
          <w:szCs w:val="24"/>
        </w:rPr>
        <w:t>- ……………</w:t>
      </w:r>
      <w:proofErr w:type="gramStart"/>
      <w:r>
        <w:rPr>
          <w:rFonts w:ascii="Times New Roman" w:hAnsi="Times New Roman"/>
          <w:noProof w:val="0"/>
          <w:color w:val="000000"/>
          <w:szCs w:val="24"/>
        </w:rPr>
        <w:t>…[</w:t>
      </w:r>
      <w:proofErr w:type="gramEnd"/>
      <w:r>
        <w:rPr>
          <w:rFonts w:ascii="Times New Roman" w:hAnsi="Times New Roman"/>
          <w:noProof w:val="0"/>
          <w:color w:val="000000"/>
          <w:szCs w:val="24"/>
        </w:rPr>
        <w:t xml:space="preserve">nome e cognome] ……………… [data e luogo di nascita] …………………………….[codice fiscale] ……………… [carica]. </w:t>
      </w:r>
    </w:p>
    <w:p w14:paraId="34BB11C4" w14:textId="77777777" w:rsidR="002C062D" w:rsidRDefault="002C062D" w:rsidP="002C062D">
      <w:pPr>
        <w:pStyle w:val="capnormale1rientropuntato"/>
        <w:spacing w:before="0"/>
        <w:rPr>
          <w:rFonts w:ascii="Times New Roman" w:hAnsi="Times New Roman"/>
          <w:noProof w:val="0"/>
          <w:color w:val="000000"/>
          <w:szCs w:val="24"/>
        </w:rPr>
      </w:pPr>
      <w:r>
        <w:rPr>
          <w:rFonts w:ascii="Times New Roman" w:hAnsi="Times New Roman"/>
          <w:noProof w:val="0"/>
          <w:color w:val="000000"/>
          <w:szCs w:val="24"/>
        </w:rPr>
        <w:t>- ……………</w:t>
      </w:r>
      <w:proofErr w:type="gramStart"/>
      <w:r>
        <w:rPr>
          <w:rFonts w:ascii="Times New Roman" w:hAnsi="Times New Roman"/>
          <w:noProof w:val="0"/>
          <w:color w:val="000000"/>
          <w:szCs w:val="24"/>
        </w:rPr>
        <w:t>…[</w:t>
      </w:r>
      <w:proofErr w:type="gramEnd"/>
      <w:r>
        <w:rPr>
          <w:rFonts w:ascii="Times New Roman" w:hAnsi="Times New Roman"/>
          <w:noProof w:val="0"/>
          <w:color w:val="000000"/>
          <w:szCs w:val="24"/>
        </w:rPr>
        <w:t xml:space="preserve">nome e cognome] ……………… [data e luogo di nascita] …………………………….[codice fiscale] ……………… [carica]. </w:t>
      </w:r>
    </w:p>
    <w:p w14:paraId="07A5575C" w14:textId="77777777" w:rsidR="002C062D" w:rsidRDefault="002C062D" w:rsidP="002C062D">
      <w:pPr>
        <w:pStyle w:val="capnormale1rientropuntato"/>
        <w:spacing w:before="0"/>
        <w:rPr>
          <w:rFonts w:ascii="Times New Roman" w:hAnsi="Times New Roman"/>
          <w:i/>
          <w:noProof w:val="0"/>
          <w:color w:val="000000"/>
          <w:szCs w:val="24"/>
        </w:rPr>
      </w:pPr>
      <w:r>
        <w:rPr>
          <w:rFonts w:ascii="Times New Roman" w:hAnsi="Times New Roman"/>
          <w:i/>
          <w:noProof w:val="0"/>
          <w:color w:val="000000"/>
          <w:szCs w:val="24"/>
        </w:rPr>
        <w:t xml:space="preserve">In alternativa </w:t>
      </w:r>
    </w:p>
    <w:p w14:paraId="6D151F03" w14:textId="77777777" w:rsidR="002C062D" w:rsidRDefault="002C062D" w:rsidP="002C062D">
      <w:pPr>
        <w:pStyle w:val="capnormale1rientropuntato"/>
        <w:spacing w:before="0"/>
        <w:rPr>
          <w:rFonts w:ascii="Times New Roman" w:hAnsi="Times New Roman"/>
          <w:noProof w:val="0"/>
          <w:color w:val="000000"/>
          <w:szCs w:val="24"/>
        </w:rPr>
      </w:pPr>
      <w:r>
        <w:rPr>
          <w:rFonts w:ascii="Webdings" w:eastAsia="Webdings" w:hAnsi="Webdings" w:cs="Webdings"/>
        </w:rPr>
        <w:lastRenderedPageBreak/>
        <w:t xml:space="preserve">c </w:t>
      </w:r>
      <w:r>
        <w:rPr>
          <w:rFonts w:ascii="Times New Roman" w:hAnsi="Times New Roman"/>
          <w:noProof w:val="0"/>
          <w:color w:val="000000"/>
          <w:szCs w:val="24"/>
        </w:rPr>
        <w:t>L’assenza delle cause di esclusione di cui ai commi 1, 2 e 5 lett. l) dell’art. 80 citato è dichiarata</w:t>
      </w:r>
      <w:r>
        <w:rPr>
          <w:rFonts w:ascii="Times New Roman" w:hAnsi="Times New Roman"/>
          <w:i/>
          <w:noProof w:val="0"/>
          <w:color w:val="000000"/>
          <w:szCs w:val="24"/>
        </w:rPr>
        <w:t xml:space="preserve"> </w:t>
      </w:r>
      <w:r>
        <w:rPr>
          <w:rFonts w:ascii="Times New Roman" w:hAnsi="Times New Roman"/>
          <w:noProof w:val="0"/>
          <w:color w:val="000000"/>
          <w:szCs w:val="24"/>
        </w:rPr>
        <w:t>personalmente – in allegati alla presente dichiarazione – da ciascuno dei soggetti di cui al comma 3 dell’art. 80 del D.Lgs. 50/2016, e precisamente, cui si rinvia:</w:t>
      </w:r>
    </w:p>
    <w:p w14:paraId="5E53B7F0" w14:textId="77777777" w:rsidR="002C062D" w:rsidRDefault="002C062D" w:rsidP="002C062D">
      <w:pPr>
        <w:pStyle w:val="capnormale1rientropuntato"/>
        <w:spacing w:before="0"/>
        <w:rPr>
          <w:rFonts w:ascii="Times New Roman" w:hAnsi="Times New Roman"/>
          <w:noProof w:val="0"/>
          <w:color w:val="000000"/>
          <w:szCs w:val="24"/>
        </w:rPr>
      </w:pPr>
      <w:r>
        <w:rPr>
          <w:rFonts w:ascii="Times New Roman" w:hAnsi="Times New Roman"/>
          <w:noProof w:val="0"/>
          <w:color w:val="000000"/>
          <w:szCs w:val="24"/>
        </w:rPr>
        <w:t>- ……………</w:t>
      </w:r>
      <w:proofErr w:type="gramStart"/>
      <w:r>
        <w:rPr>
          <w:rFonts w:ascii="Times New Roman" w:hAnsi="Times New Roman"/>
          <w:noProof w:val="0"/>
          <w:color w:val="000000"/>
          <w:szCs w:val="24"/>
        </w:rPr>
        <w:t>…[</w:t>
      </w:r>
      <w:proofErr w:type="gramEnd"/>
      <w:r>
        <w:rPr>
          <w:rFonts w:ascii="Times New Roman" w:hAnsi="Times New Roman"/>
          <w:noProof w:val="0"/>
          <w:color w:val="000000"/>
          <w:szCs w:val="24"/>
        </w:rPr>
        <w:t xml:space="preserve">nome e cognome] ……………… [data e luogo di nascita] …………………………….[codice fiscale] ……………… [carica]. </w:t>
      </w:r>
    </w:p>
    <w:p w14:paraId="4CC46A26" w14:textId="77777777" w:rsidR="002C062D" w:rsidRDefault="002C062D" w:rsidP="002C062D">
      <w:pPr>
        <w:pStyle w:val="capnormale1rientropuntato"/>
        <w:spacing w:before="0"/>
        <w:rPr>
          <w:rFonts w:ascii="Times New Roman" w:hAnsi="Times New Roman"/>
          <w:noProof w:val="0"/>
          <w:color w:val="000000"/>
          <w:szCs w:val="24"/>
        </w:rPr>
      </w:pPr>
      <w:r>
        <w:rPr>
          <w:rFonts w:ascii="Times New Roman" w:hAnsi="Times New Roman"/>
          <w:noProof w:val="0"/>
          <w:color w:val="000000"/>
          <w:szCs w:val="24"/>
        </w:rPr>
        <w:t>- ……………</w:t>
      </w:r>
      <w:proofErr w:type="gramStart"/>
      <w:r>
        <w:rPr>
          <w:rFonts w:ascii="Times New Roman" w:hAnsi="Times New Roman"/>
          <w:noProof w:val="0"/>
          <w:color w:val="000000"/>
          <w:szCs w:val="24"/>
        </w:rPr>
        <w:t>…[</w:t>
      </w:r>
      <w:proofErr w:type="gramEnd"/>
      <w:r>
        <w:rPr>
          <w:rFonts w:ascii="Times New Roman" w:hAnsi="Times New Roman"/>
          <w:noProof w:val="0"/>
          <w:color w:val="000000"/>
          <w:szCs w:val="24"/>
        </w:rPr>
        <w:t xml:space="preserve">nome e cognome] ……………… [data e luogo di nascita] …………………………….[codice fiscale] ……………… [carica]. </w:t>
      </w:r>
    </w:p>
    <w:p w14:paraId="2629063A" w14:textId="77777777" w:rsidR="002C062D" w:rsidRDefault="002C062D" w:rsidP="002C062D">
      <w:pPr>
        <w:pStyle w:val="capnormale1rientropuntato"/>
        <w:spacing w:before="0"/>
        <w:rPr>
          <w:rFonts w:ascii="Times New Roman" w:hAnsi="Times New Roman"/>
          <w:noProof w:val="0"/>
          <w:color w:val="000000"/>
          <w:szCs w:val="24"/>
        </w:rPr>
      </w:pPr>
      <w:r>
        <w:rPr>
          <w:rFonts w:ascii="Times New Roman" w:hAnsi="Times New Roman"/>
          <w:noProof w:val="0"/>
          <w:color w:val="000000"/>
          <w:szCs w:val="24"/>
        </w:rPr>
        <w:t>- ……………</w:t>
      </w:r>
      <w:proofErr w:type="gramStart"/>
      <w:r>
        <w:rPr>
          <w:rFonts w:ascii="Times New Roman" w:hAnsi="Times New Roman"/>
          <w:noProof w:val="0"/>
          <w:color w:val="000000"/>
          <w:szCs w:val="24"/>
        </w:rPr>
        <w:t>…[</w:t>
      </w:r>
      <w:proofErr w:type="gramEnd"/>
      <w:r>
        <w:rPr>
          <w:rFonts w:ascii="Times New Roman" w:hAnsi="Times New Roman"/>
          <w:noProof w:val="0"/>
          <w:color w:val="000000"/>
          <w:szCs w:val="24"/>
        </w:rPr>
        <w:t xml:space="preserve">nome e cognome] ……………… [data e luogo di nascita] …………………………….[codice fiscale] ……………… [carica]. </w:t>
      </w:r>
    </w:p>
    <w:p w14:paraId="0EE0B16B" w14:textId="77777777" w:rsidR="002C062D" w:rsidRDefault="002C062D" w:rsidP="002C062D">
      <w:pPr>
        <w:pStyle w:val="capnormale1rientropuntato"/>
        <w:spacing w:before="0"/>
        <w:rPr>
          <w:rFonts w:ascii="Times New Roman" w:hAnsi="Times New Roman"/>
          <w:noProof w:val="0"/>
          <w:color w:val="000000"/>
          <w:szCs w:val="24"/>
        </w:rPr>
      </w:pPr>
      <w:r>
        <w:rPr>
          <w:rFonts w:ascii="Times New Roman" w:hAnsi="Times New Roman"/>
          <w:noProof w:val="0"/>
          <w:color w:val="000000"/>
          <w:szCs w:val="24"/>
        </w:rPr>
        <w:t>- ……………</w:t>
      </w:r>
      <w:proofErr w:type="gramStart"/>
      <w:r>
        <w:rPr>
          <w:rFonts w:ascii="Times New Roman" w:hAnsi="Times New Roman"/>
          <w:noProof w:val="0"/>
          <w:color w:val="000000"/>
          <w:szCs w:val="24"/>
        </w:rPr>
        <w:t>…[</w:t>
      </w:r>
      <w:proofErr w:type="gramEnd"/>
      <w:r>
        <w:rPr>
          <w:rFonts w:ascii="Times New Roman" w:hAnsi="Times New Roman"/>
          <w:noProof w:val="0"/>
          <w:color w:val="000000"/>
          <w:szCs w:val="24"/>
        </w:rPr>
        <w:t xml:space="preserve">nome e cognome] ……………… [data e luogo di nascita] …………………………….[codice fiscale] ……………… [carica]. </w:t>
      </w:r>
    </w:p>
    <w:p w14:paraId="5D03213F" w14:textId="77777777" w:rsidR="002C062D" w:rsidRDefault="002C062D" w:rsidP="002C062D">
      <w:pPr>
        <w:pStyle w:val="capnormale1rientropuntato"/>
        <w:spacing w:before="0"/>
        <w:rPr>
          <w:rFonts w:ascii="Times New Roman" w:hAnsi="Times New Roman"/>
          <w:noProof w:val="0"/>
          <w:color w:val="000000"/>
          <w:szCs w:val="24"/>
        </w:rPr>
      </w:pPr>
    </w:p>
    <w:p w14:paraId="5C1F63BF" w14:textId="77777777" w:rsidR="002C062D" w:rsidRDefault="002C062D" w:rsidP="002C062D">
      <w:pPr>
        <w:widowControl w:val="0"/>
        <w:tabs>
          <w:tab w:val="left" w:pos="708"/>
        </w:tabs>
        <w:spacing w:line="312" w:lineRule="auto"/>
        <w:jc w:val="both"/>
        <w:rPr>
          <w:i/>
          <w:color w:val="000000"/>
          <w:szCs w:val="24"/>
          <w:lang w:val="it-IT"/>
        </w:rPr>
      </w:pPr>
      <w:r>
        <w:rPr>
          <w:i/>
          <w:sz w:val="24"/>
          <w:szCs w:val="24"/>
          <w:u w:val="single"/>
          <w:lang w:val="it-IT" w:eastAsia="en-US"/>
        </w:rPr>
        <w:t xml:space="preserve">N.B. l’assenza delle cause di esclusione di cui al comma 1, 2 e 5 lett. l) dell’art. 80 citato può essere dichiarata per tutti i soggetti di cui all’art. 80 comma 3 del D.Lgs. 50/2016 dal legale rappresentante che se ne assume le relative responsabilità o – in alternativa – può essere resa e sottoscritta da ogni singolo soggetto tenuto ai sensi dell’art. 80 comma 3; ad ogni dichiarazione dovrà essere allegata copia fotostatica di documento di identità in corso di validità del sottoscrittore  </w:t>
      </w:r>
    </w:p>
    <w:p w14:paraId="3B428BE0" w14:textId="77777777" w:rsidR="002C062D" w:rsidRDefault="002C062D" w:rsidP="002C062D">
      <w:pPr>
        <w:pStyle w:val="capnormale1rientropuntato"/>
        <w:spacing w:before="0"/>
        <w:rPr>
          <w:rFonts w:ascii="Times New Roman" w:hAnsi="Times New Roman"/>
          <w:noProof w:val="0"/>
          <w:color w:val="000000"/>
          <w:szCs w:val="24"/>
        </w:rPr>
      </w:pPr>
    </w:p>
    <w:p w14:paraId="02FCE306" w14:textId="77777777" w:rsidR="002C062D" w:rsidRDefault="002C062D" w:rsidP="002C062D">
      <w:pPr>
        <w:autoSpaceDE w:val="0"/>
        <w:autoSpaceDN w:val="0"/>
        <w:adjustRightInd w:val="0"/>
        <w:spacing w:line="360" w:lineRule="auto"/>
        <w:jc w:val="both"/>
        <w:rPr>
          <w:sz w:val="24"/>
          <w:szCs w:val="24"/>
          <w:lang w:val="it-IT"/>
        </w:rPr>
      </w:pPr>
    </w:p>
    <w:p w14:paraId="3A9E1E11" w14:textId="77777777" w:rsidR="002C062D" w:rsidRDefault="002C062D" w:rsidP="002C062D">
      <w:pPr>
        <w:autoSpaceDE w:val="0"/>
        <w:autoSpaceDN w:val="0"/>
        <w:adjustRightInd w:val="0"/>
        <w:spacing w:line="360" w:lineRule="auto"/>
        <w:jc w:val="both"/>
        <w:rPr>
          <w:sz w:val="24"/>
          <w:szCs w:val="24"/>
          <w:lang w:val="it-IT"/>
        </w:rPr>
      </w:pPr>
    </w:p>
    <w:p w14:paraId="5EF4578E" w14:textId="77777777" w:rsidR="002C062D" w:rsidRDefault="002C062D" w:rsidP="002C062D">
      <w:pPr>
        <w:pStyle w:val="capnormale"/>
        <w:spacing w:before="0" w:line="360" w:lineRule="auto"/>
        <w:rPr>
          <w:rFonts w:ascii="Times New Roman" w:hAnsi="Times New Roman"/>
          <w:spacing w:val="20"/>
          <w:szCs w:val="24"/>
        </w:rPr>
      </w:pPr>
      <w:r>
        <w:rPr>
          <w:rFonts w:ascii="Times New Roman" w:hAnsi="Times New Roman"/>
          <w:spacing w:val="20"/>
          <w:szCs w:val="24"/>
        </w:rPr>
        <w:t>______, li____________</w:t>
      </w:r>
      <w:r>
        <w:rPr>
          <w:rFonts w:ascii="Times New Roman" w:hAnsi="Times New Roman"/>
          <w:spacing w:val="20"/>
          <w:szCs w:val="24"/>
        </w:rPr>
        <w:tab/>
      </w:r>
      <w:r>
        <w:rPr>
          <w:rFonts w:ascii="Times New Roman" w:hAnsi="Times New Roman"/>
          <w:spacing w:val="20"/>
          <w:szCs w:val="24"/>
        </w:rPr>
        <w:tab/>
      </w:r>
      <w:r>
        <w:rPr>
          <w:rFonts w:ascii="Times New Roman" w:hAnsi="Times New Roman"/>
          <w:spacing w:val="20"/>
          <w:szCs w:val="24"/>
        </w:rPr>
        <w:tab/>
      </w:r>
    </w:p>
    <w:p w14:paraId="5ECFCA36" w14:textId="77777777" w:rsidR="002C062D" w:rsidRDefault="002C062D" w:rsidP="002C062D">
      <w:pPr>
        <w:pStyle w:val="capnormale"/>
        <w:spacing w:before="0" w:line="360" w:lineRule="auto"/>
        <w:rPr>
          <w:rFonts w:ascii="Times New Roman" w:hAnsi="Times New Roman"/>
          <w:spacing w:val="20"/>
          <w:szCs w:val="24"/>
        </w:rPr>
      </w:pPr>
      <w:r>
        <w:rPr>
          <w:rFonts w:ascii="Times New Roman" w:hAnsi="Times New Roman"/>
          <w:spacing w:val="20"/>
          <w:szCs w:val="24"/>
        </w:rPr>
        <w:tab/>
      </w:r>
      <w:r>
        <w:rPr>
          <w:rFonts w:ascii="Times New Roman" w:hAnsi="Times New Roman"/>
          <w:spacing w:val="20"/>
          <w:szCs w:val="24"/>
        </w:rPr>
        <w:tab/>
      </w:r>
      <w:r>
        <w:rPr>
          <w:rFonts w:ascii="Times New Roman" w:hAnsi="Times New Roman"/>
          <w:spacing w:val="20"/>
          <w:szCs w:val="24"/>
        </w:rPr>
        <w:tab/>
      </w:r>
      <w:r>
        <w:rPr>
          <w:rFonts w:ascii="Times New Roman" w:hAnsi="Times New Roman"/>
          <w:spacing w:val="20"/>
          <w:szCs w:val="24"/>
        </w:rPr>
        <w:tab/>
      </w:r>
      <w:r>
        <w:rPr>
          <w:rFonts w:ascii="Times New Roman" w:hAnsi="Times New Roman"/>
          <w:spacing w:val="20"/>
          <w:szCs w:val="24"/>
        </w:rPr>
        <w:tab/>
      </w:r>
      <w:r>
        <w:rPr>
          <w:rFonts w:ascii="Times New Roman" w:hAnsi="Times New Roman"/>
          <w:spacing w:val="20"/>
          <w:szCs w:val="24"/>
        </w:rPr>
        <w:tab/>
      </w:r>
      <w:r>
        <w:rPr>
          <w:rFonts w:ascii="Times New Roman" w:hAnsi="Times New Roman"/>
          <w:spacing w:val="20"/>
          <w:szCs w:val="24"/>
        </w:rPr>
        <w:tab/>
      </w:r>
      <w:r>
        <w:rPr>
          <w:rFonts w:ascii="Times New Roman" w:hAnsi="Times New Roman"/>
          <w:spacing w:val="20"/>
          <w:szCs w:val="24"/>
        </w:rPr>
        <w:tab/>
      </w:r>
      <w:r>
        <w:rPr>
          <w:rFonts w:ascii="Times New Roman" w:hAnsi="Times New Roman"/>
          <w:spacing w:val="20"/>
          <w:szCs w:val="24"/>
        </w:rPr>
        <w:tab/>
        <w:t>In fede</w:t>
      </w:r>
    </w:p>
    <w:p w14:paraId="648D5B79" w14:textId="77777777" w:rsidR="002C062D" w:rsidRDefault="002C062D" w:rsidP="002C062D">
      <w:pPr>
        <w:pStyle w:val="capnormale"/>
        <w:spacing w:before="0" w:line="360" w:lineRule="auto"/>
        <w:ind w:left="3544"/>
        <w:jc w:val="center"/>
        <w:rPr>
          <w:rFonts w:ascii="Times New Roman" w:hAnsi="Times New Roman"/>
          <w:spacing w:val="20"/>
          <w:szCs w:val="24"/>
        </w:rPr>
      </w:pPr>
      <w:r>
        <w:rPr>
          <w:rFonts w:ascii="Times New Roman" w:hAnsi="Times New Roman"/>
          <w:spacing w:val="20"/>
          <w:szCs w:val="24"/>
        </w:rPr>
        <w:t>……………………………………………….……</w:t>
      </w:r>
    </w:p>
    <w:p w14:paraId="1DFB1357" w14:textId="77777777" w:rsidR="002C062D" w:rsidRDefault="002C062D" w:rsidP="002C062D">
      <w:pPr>
        <w:pStyle w:val="usoboll1"/>
        <w:spacing w:line="360" w:lineRule="auto"/>
        <w:ind w:left="2832"/>
        <w:rPr>
          <w:sz w:val="20"/>
        </w:rPr>
      </w:pPr>
      <w:r>
        <w:rPr>
          <w:sz w:val="20"/>
        </w:rPr>
        <w:t xml:space="preserve">     Allegare copia di documento di identità del sottoscrittore in corso di validità</w:t>
      </w:r>
    </w:p>
    <w:p w14:paraId="4421B70A" w14:textId="77777777" w:rsidR="002C062D" w:rsidRDefault="002C062D" w:rsidP="002C062D">
      <w:pPr>
        <w:pStyle w:val="capnormale"/>
        <w:spacing w:before="0" w:line="360" w:lineRule="auto"/>
        <w:rPr>
          <w:rFonts w:ascii="Times New Roman" w:hAnsi="Times New Roman"/>
          <w:color w:val="000000"/>
          <w:sz w:val="4"/>
          <w:szCs w:val="4"/>
        </w:rPr>
      </w:pPr>
    </w:p>
    <w:p w14:paraId="5C77CA94" w14:textId="77777777" w:rsidR="002C062D" w:rsidRDefault="002C062D" w:rsidP="002C062D">
      <w:pPr>
        <w:pStyle w:val="capnormale"/>
        <w:spacing w:before="0" w:line="360" w:lineRule="auto"/>
        <w:rPr>
          <w:rFonts w:ascii="Times New Roman" w:hAnsi="Times New Roman"/>
          <w:color w:val="000000"/>
          <w:sz w:val="20"/>
        </w:rPr>
      </w:pPr>
    </w:p>
    <w:p w14:paraId="7AA388B2" w14:textId="77777777" w:rsidR="002C062D" w:rsidRDefault="002C062D" w:rsidP="002C062D">
      <w:pPr>
        <w:pStyle w:val="capnormale"/>
        <w:spacing w:before="0" w:line="360" w:lineRule="auto"/>
        <w:rPr>
          <w:rFonts w:ascii="Times New Roman" w:hAnsi="Times New Roman"/>
          <w:sz w:val="20"/>
        </w:rPr>
      </w:pPr>
      <w:r>
        <w:rPr>
          <w:rFonts w:ascii="Times New Roman" w:hAnsi="Times New Roman"/>
          <w:color w:val="000000"/>
          <w:sz w:val="20"/>
        </w:rPr>
        <w:t xml:space="preserve">In caso di sottoscrizione della domanda di partecipazione da parte di un procuratore del legale rappresentante, andrà allegata la relativa procura in originale o in copia conforme. </w:t>
      </w:r>
    </w:p>
    <w:p w14:paraId="6EC01B4F" w14:textId="77777777" w:rsidR="002C062D" w:rsidRDefault="002C062D" w:rsidP="002C062D"/>
    <w:p w14:paraId="723BAB85" w14:textId="77777777" w:rsidR="000C6CEF" w:rsidRDefault="000C6CEF"/>
    <w:sectPr w:rsidR="000C6CE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7C381" w14:textId="77777777" w:rsidR="002C062D" w:rsidRDefault="002C062D" w:rsidP="002C062D">
      <w:pPr>
        <w:spacing w:line="240" w:lineRule="auto"/>
      </w:pPr>
      <w:r>
        <w:separator/>
      </w:r>
    </w:p>
  </w:endnote>
  <w:endnote w:type="continuationSeparator" w:id="0">
    <w:p w14:paraId="45CBD2B2" w14:textId="77777777" w:rsidR="002C062D" w:rsidRDefault="002C062D" w:rsidP="002C06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5F485" w14:textId="77777777" w:rsidR="002C062D" w:rsidRDefault="002C062D" w:rsidP="002C062D">
      <w:pPr>
        <w:spacing w:line="240" w:lineRule="auto"/>
      </w:pPr>
      <w:r>
        <w:separator/>
      </w:r>
    </w:p>
  </w:footnote>
  <w:footnote w:type="continuationSeparator" w:id="0">
    <w:p w14:paraId="72F49565" w14:textId="77777777" w:rsidR="002C062D" w:rsidRDefault="002C062D" w:rsidP="002C062D">
      <w:pPr>
        <w:spacing w:line="240" w:lineRule="auto"/>
      </w:pPr>
      <w:r>
        <w:continuationSeparator/>
      </w:r>
    </w:p>
  </w:footnote>
  <w:footnote w:id="1">
    <w:p w14:paraId="5AE48F46" w14:textId="77777777" w:rsidR="002C062D" w:rsidRDefault="002C062D" w:rsidP="002C062D">
      <w:pPr>
        <w:pStyle w:val="Testonotaapidipagina"/>
      </w:pPr>
      <w:r>
        <w:rPr>
          <w:rStyle w:val="Rimandonotaapidipagina"/>
        </w:rPr>
        <w:footnoteRef/>
      </w:r>
      <w:r>
        <w:t xml:space="preserve"> In caso di alternativa, indicare solo quanto di competenza ed eliminare le restanti ipotesi non pertinenti.</w:t>
      </w:r>
    </w:p>
    <w:p w14:paraId="0D5947B9" w14:textId="77777777" w:rsidR="002C062D" w:rsidRDefault="002C062D" w:rsidP="002C062D">
      <w:pPr>
        <w:pStyle w:val="Testonotaapidipagina"/>
      </w:pPr>
    </w:p>
  </w:footnote>
  <w:footnote w:id="2">
    <w:p w14:paraId="35214F23" w14:textId="77777777" w:rsidR="002C062D" w:rsidRDefault="002C062D" w:rsidP="002C062D">
      <w:pPr>
        <w:pStyle w:val="Testonotaapidipagina"/>
        <w:rPr>
          <w:i/>
          <w:sz w:val="18"/>
          <w:szCs w:val="18"/>
        </w:rPr>
      </w:pPr>
      <w:r>
        <w:rPr>
          <w:rStyle w:val="Rimandonotaapidipagina"/>
        </w:rPr>
        <w:footnoteRef/>
      </w:r>
      <w:r>
        <w:t xml:space="preserve"> </w:t>
      </w:r>
      <w:r>
        <w:rPr>
          <w:i/>
          <w:sz w:val="18"/>
          <w:szCs w:val="18"/>
        </w:rPr>
        <w:t>Art. 80 comma 1 D.Lgs. 50/2016: “Costituisce motivo di esclusione di un operatore economico dalla partecipazione a una procedura d'appalto o concessione, la condanna con sentenza definitiva o decreto penale di condanna divenuto irrevocabile o sentenza di applicazione della pena su richiesta ai sensi dell'</w:t>
      </w:r>
      <w:hyperlink r:id="rId1" w:anchor="444" w:history="1">
        <w:r>
          <w:rPr>
            <w:rStyle w:val="Collegamentoipertestuale"/>
            <w:i/>
            <w:sz w:val="18"/>
            <w:szCs w:val="18"/>
          </w:rPr>
          <w:t>articolo 444 del codice di procedura penale</w:t>
        </w:r>
      </w:hyperlink>
      <w:r>
        <w:rPr>
          <w:i/>
          <w:sz w:val="18"/>
          <w:szCs w:val="18"/>
        </w:rPr>
        <w:t xml:space="preserve">, , per uno dei seguenti reati: </w:t>
      </w:r>
    </w:p>
    <w:p w14:paraId="59E5BDC4" w14:textId="77777777" w:rsidR="002C062D" w:rsidRDefault="002C062D" w:rsidP="002C062D">
      <w:pPr>
        <w:pStyle w:val="Testonotaapidipagina"/>
        <w:ind w:firstLine="0"/>
        <w:rPr>
          <w:i/>
          <w:sz w:val="18"/>
          <w:szCs w:val="18"/>
        </w:rPr>
      </w:pPr>
      <w:r>
        <w:rPr>
          <w:i/>
          <w:sz w:val="18"/>
          <w:szCs w:val="18"/>
        </w:rPr>
        <w:t xml:space="preserve">a) delitti, consumati o tentati, di cui agli </w:t>
      </w:r>
      <w:hyperlink r:id="rId2" w:anchor="416" w:history="1">
        <w:r>
          <w:rPr>
            <w:rStyle w:val="Collegamentoipertestuale"/>
            <w:i/>
            <w:sz w:val="18"/>
            <w:szCs w:val="18"/>
          </w:rPr>
          <w:t>articoli 416, 416-bis del codice penale</w:t>
        </w:r>
      </w:hyperlink>
      <w:r>
        <w:rPr>
          <w:i/>
          <w:sz w:val="18"/>
          <w:szCs w:val="18"/>
        </w:rPr>
        <w:t xml:space="preserve"> ovvero delitti commessi avvalendosi delle condizioni previste dal predetto </w:t>
      </w:r>
      <w:hyperlink r:id="rId3" w:anchor="416-bis" w:history="1">
        <w:r>
          <w:rPr>
            <w:rStyle w:val="Collegamentoipertestuale"/>
            <w:i/>
            <w:sz w:val="18"/>
            <w:szCs w:val="18"/>
          </w:rPr>
          <w:t>articolo 416-bis</w:t>
        </w:r>
      </w:hyperlink>
      <w:r>
        <w:rPr>
          <w:i/>
          <w:sz w:val="18"/>
          <w:szCs w:val="18"/>
        </w:rPr>
        <w:t xml:space="preserve"> ovvero al fine di agevolare l'attività delle associazioni previste dallo stesso articolo, nonché per i delitti, consumati o tentati, previsti dall'</w:t>
      </w:r>
      <w:hyperlink r:id="rId4" w:anchor="y_1990_0309" w:history="1">
        <w:r>
          <w:rPr>
            <w:rStyle w:val="Collegamentoipertestuale"/>
            <w:i/>
            <w:sz w:val="18"/>
            <w:szCs w:val="18"/>
          </w:rPr>
          <w:t>articolo 74 del decreto del Presidente della Repubblica 9 ottobre 1990, n. 309</w:t>
        </w:r>
      </w:hyperlink>
      <w:r>
        <w:rPr>
          <w:i/>
          <w:sz w:val="18"/>
          <w:szCs w:val="18"/>
        </w:rPr>
        <w:t>, dall’</w:t>
      </w:r>
      <w:hyperlink r:id="rId5" w:anchor="y_1973_0043" w:history="1">
        <w:r>
          <w:rPr>
            <w:rStyle w:val="Collegamentoipertestuale"/>
            <w:i/>
            <w:sz w:val="18"/>
            <w:szCs w:val="18"/>
          </w:rPr>
          <w:t>articolo 291-quater del decreto del Presidente della Repubblica 23 gennaio 1973, n. 43</w:t>
        </w:r>
      </w:hyperlink>
      <w:r>
        <w:rPr>
          <w:i/>
          <w:sz w:val="18"/>
          <w:szCs w:val="18"/>
        </w:rPr>
        <w:t xml:space="preserve"> e dall'</w:t>
      </w:r>
      <w:hyperlink r:id="rId6" w:anchor="260" w:history="1">
        <w:r>
          <w:rPr>
            <w:rStyle w:val="Collegamentoipertestuale"/>
            <w:i/>
            <w:sz w:val="18"/>
            <w:szCs w:val="18"/>
          </w:rPr>
          <w:t>articolo 260 del decreto legislativo 3 aprile 2006, n. 152</w:t>
        </w:r>
      </w:hyperlink>
      <w:r>
        <w:rPr>
          <w:i/>
          <w:sz w:val="18"/>
          <w:szCs w:val="18"/>
        </w:rPr>
        <w:t xml:space="preserve">, in quanto riconducibili alla partecipazione a un'organizzazione criminale, quale definita all'articolo 2 della decisione quadro 2008/841/GAI del Consiglio; </w:t>
      </w:r>
      <w:r>
        <w:rPr>
          <w:i/>
          <w:sz w:val="18"/>
          <w:szCs w:val="18"/>
        </w:rPr>
        <w:br/>
        <w:t xml:space="preserve">b) delitti, consumati o tentati, di cui agli </w:t>
      </w:r>
      <w:hyperlink r:id="rId7" w:anchor="317" w:history="1">
        <w:r>
          <w:rPr>
            <w:rStyle w:val="Collegamentoipertestuale"/>
            <w:i/>
            <w:sz w:val="18"/>
            <w:szCs w:val="18"/>
          </w:rPr>
          <w:t>articoli 317, 318, 319, 319-ter, 319-quater, 320, 321, 322, 322-bis</w:t>
        </w:r>
      </w:hyperlink>
      <w:r>
        <w:rPr>
          <w:i/>
          <w:sz w:val="18"/>
          <w:szCs w:val="18"/>
        </w:rPr>
        <w:t xml:space="preserve">, </w:t>
      </w:r>
      <w:hyperlink r:id="rId8" w:anchor="346-bis" w:history="1">
        <w:r>
          <w:rPr>
            <w:rStyle w:val="Collegamentoipertestuale"/>
            <w:i/>
            <w:sz w:val="18"/>
            <w:szCs w:val="18"/>
          </w:rPr>
          <w:t>346-bis</w:t>
        </w:r>
      </w:hyperlink>
      <w:r>
        <w:rPr>
          <w:i/>
          <w:sz w:val="18"/>
          <w:szCs w:val="18"/>
        </w:rPr>
        <w:t xml:space="preserve">, </w:t>
      </w:r>
      <w:hyperlink r:id="rId9" w:anchor="353" w:history="1">
        <w:r>
          <w:rPr>
            <w:rStyle w:val="Collegamentoipertestuale"/>
            <w:i/>
            <w:sz w:val="18"/>
            <w:szCs w:val="18"/>
          </w:rPr>
          <w:t>353, 353-bis, 354, 355 e 356 del codice penale</w:t>
        </w:r>
      </w:hyperlink>
      <w:r>
        <w:rPr>
          <w:i/>
          <w:sz w:val="18"/>
          <w:szCs w:val="18"/>
        </w:rPr>
        <w:t xml:space="preserve"> nonché all’</w:t>
      </w:r>
      <w:hyperlink r:id="rId10" w:anchor="2635" w:history="1">
        <w:r>
          <w:rPr>
            <w:rStyle w:val="Collegamentoipertestuale"/>
            <w:i/>
            <w:sz w:val="18"/>
            <w:szCs w:val="18"/>
          </w:rPr>
          <w:t>articolo 2635 del codice civile</w:t>
        </w:r>
      </w:hyperlink>
      <w:r>
        <w:rPr>
          <w:i/>
          <w:sz w:val="18"/>
          <w:szCs w:val="18"/>
        </w:rPr>
        <w:t xml:space="preserve">; </w:t>
      </w:r>
      <w:r>
        <w:rPr>
          <w:i/>
          <w:sz w:val="18"/>
          <w:szCs w:val="18"/>
        </w:rPr>
        <w:br/>
        <w:t xml:space="preserve">b-bis) false comunicazioni sociali di cui agli </w:t>
      </w:r>
      <w:hyperlink r:id="rId11" w:anchor="2621" w:history="1">
        <w:r>
          <w:rPr>
            <w:rStyle w:val="Collegamentoipertestuale"/>
            <w:i/>
            <w:sz w:val="18"/>
            <w:szCs w:val="18"/>
          </w:rPr>
          <w:t>articoli 2621 e 2622 del codice civile</w:t>
        </w:r>
      </w:hyperlink>
      <w:r>
        <w:rPr>
          <w:i/>
          <w:sz w:val="18"/>
          <w:szCs w:val="18"/>
        </w:rPr>
        <w:t>;</w:t>
      </w:r>
      <w:r>
        <w:rPr>
          <w:i/>
          <w:sz w:val="18"/>
          <w:szCs w:val="18"/>
        </w:rPr>
        <w:br/>
        <w:t xml:space="preserve">c) frode ai sensi dell'articolo 1 della convenzione relativa alla tutela degli interessi finanziari delle Comunità europee; </w:t>
      </w:r>
      <w:r>
        <w:rPr>
          <w:i/>
          <w:sz w:val="18"/>
          <w:szCs w:val="18"/>
        </w:rPr>
        <w:br/>
        <w:t xml:space="preserve">d) delitti, consumati o tentati, commessi con finalità di terrorismo, anche internazionale, e di eversione dell'ordine costituzionale reati terroristici o reati connessi alle attività terroristiche; </w:t>
      </w:r>
      <w:r>
        <w:rPr>
          <w:i/>
          <w:sz w:val="18"/>
          <w:szCs w:val="18"/>
        </w:rPr>
        <w:br/>
        <w:t xml:space="preserve">e) delitti di cui agli </w:t>
      </w:r>
      <w:hyperlink r:id="rId12" w:anchor="648-bis" w:history="1">
        <w:r>
          <w:rPr>
            <w:rStyle w:val="Collegamentoipertestuale"/>
            <w:i/>
            <w:sz w:val="18"/>
            <w:szCs w:val="18"/>
          </w:rPr>
          <w:t>articoli 648-bis, 648-ter e 648-ter.1 del codice penale</w:t>
        </w:r>
      </w:hyperlink>
      <w:r>
        <w:rPr>
          <w:i/>
          <w:sz w:val="18"/>
          <w:szCs w:val="18"/>
        </w:rPr>
        <w:t>, riciclaggio di proventi di attività criminose o finanziamento del terrorismo, quali definiti all'</w:t>
      </w:r>
      <w:hyperlink r:id="rId13" w:anchor="y_2007_0109" w:history="1">
        <w:r>
          <w:rPr>
            <w:rStyle w:val="Collegamentoipertestuale"/>
            <w:i/>
            <w:sz w:val="18"/>
            <w:szCs w:val="18"/>
          </w:rPr>
          <w:t>articolo 1 del decreto legislativo 22 giugno 2007, n. 109</w:t>
        </w:r>
      </w:hyperlink>
      <w:r>
        <w:rPr>
          <w:i/>
          <w:sz w:val="18"/>
          <w:szCs w:val="18"/>
        </w:rPr>
        <w:t xml:space="preserve"> e successive modificazioni; </w:t>
      </w:r>
      <w:r>
        <w:rPr>
          <w:i/>
          <w:sz w:val="18"/>
          <w:szCs w:val="18"/>
        </w:rPr>
        <w:br/>
        <w:t xml:space="preserve">f) sfruttamento del lavoro minorile e altre forme di tratta di esseri umani definite con il decreto legislativo 4 marzo 2014, n. 24; </w:t>
      </w:r>
      <w:r>
        <w:rPr>
          <w:i/>
          <w:sz w:val="18"/>
          <w:szCs w:val="18"/>
        </w:rPr>
        <w:br/>
        <w:t>g) ogni altro delitto da cui derivi, quale pena accessoria, l'incapacità di contrattare con la pubblica amministrazione.”.</w:t>
      </w:r>
    </w:p>
    <w:p w14:paraId="5DADF00D" w14:textId="77777777" w:rsidR="002C062D" w:rsidRDefault="002C062D" w:rsidP="002C062D">
      <w:pPr>
        <w:pStyle w:val="Testonotaapidipagina"/>
        <w:rPr>
          <w:i/>
          <w:sz w:val="18"/>
          <w:szCs w:val="18"/>
        </w:rPr>
      </w:pPr>
    </w:p>
  </w:footnote>
  <w:footnote w:id="3">
    <w:p w14:paraId="74DF197B" w14:textId="77777777" w:rsidR="002C062D" w:rsidRDefault="002C062D" w:rsidP="002C062D">
      <w:pPr>
        <w:pStyle w:val="Testonotaapidipagina"/>
        <w:rPr>
          <w:sz w:val="18"/>
          <w:szCs w:val="18"/>
        </w:rPr>
      </w:pPr>
      <w:r>
        <w:rPr>
          <w:rStyle w:val="Rimandonotaapidipagina"/>
        </w:rPr>
        <w:footnoteRef/>
      </w:r>
      <w:r>
        <w:t xml:space="preserve"> </w:t>
      </w:r>
      <w:r>
        <w:rPr>
          <w:sz w:val="18"/>
          <w:szCs w:val="18"/>
        </w:rPr>
        <w:t>Art. 80 comma 3 D.Lgs. 50/2016: “</w:t>
      </w:r>
      <w:r>
        <w:rPr>
          <w:i/>
          <w:sz w:val="18"/>
          <w:szCs w:val="18"/>
        </w:rPr>
        <w:t>L’esclusione di cui ai commi 1 e 2 va disposta se la sentenza o il decreto ovvero la misura interdittiva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nei casi di condanna ad una pena accessoria perpetua, quando questa è stata dichiarata estinta ai sensi dell’</w:t>
      </w:r>
      <w:hyperlink r:id="rId14" w:anchor="179" w:history="1">
        <w:r>
          <w:rPr>
            <w:rStyle w:val="Collegamentoipertestuale"/>
            <w:i/>
            <w:sz w:val="18"/>
            <w:szCs w:val="18"/>
          </w:rPr>
          <w:t>articolo 179, settimo comma, del codice penale</w:t>
        </w:r>
      </w:hyperlink>
      <w:r>
        <w:rPr>
          <w:i/>
          <w:sz w:val="18"/>
          <w:szCs w:val="18"/>
        </w:rPr>
        <w:t xml:space="preserve"> ovvero quando il reato è stato dichiarato estinto dopo la condanna ovvero in caso di revoca della condanna medesima</w:t>
      </w:r>
      <w:r>
        <w:rPr>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2D"/>
    <w:rsid w:val="000C6CEF"/>
    <w:rsid w:val="002C062D"/>
    <w:rsid w:val="00487529"/>
    <w:rsid w:val="00B93352"/>
    <w:rsid w:val="00D33614"/>
    <w:rsid w:val="00EB5D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2A57"/>
  <w15:chartTrackingRefBased/>
  <w15:docId w15:val="{AC40D472-50ED-44B0-B3A0-00392061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062D"/>
    <w:pPr>
      <w:tabs>
        <w:tab w:val="left" w:pos="1134"/>
      </w:tabs>
      <w:spacing w:after="0" w:line="280" w:lineRule="atLeast"/>
    </w:pPr>
    <w:rPr>
      <w:rFonts w:ascii="Times New Roman" w:eastAsia="Times New Roman" w:hAnsi="Times New Roman" w:cs="Times New Roman"/>
      <w:szCs w:val="20"/>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2C062D"/>
    <w:rPr>
      <w:color w:val="0563C1"/>
      <w:u w:val="single"/>
    </w:rPr>
  </w:style>
  <w:style w:type="paragraph" w:styleId="Testonotaapidipagina">
    <w:name w:val="footnote text"/>
    <w:basedOn w:val="Normale"/>
    <w:link w:val="TestonotaapidipaginaCarattere"/>
    <w:semiHidden/>
    <w:unhideWhenUsed/>
    <w:rsid w:val="002C062D"/>
    <w:pPr>
      <w:tabs>
        <w:tab w:val="clear" w:pos="1134"/>
      </w:tabs>
      <w:spacing w:line="240" w:lineRule="auto"/>
      <w:ind w:left="426" w:hanging="426"/>
      <w:jc w:val="both"/>
    </w:pPr>
    <w:rPr>
      <w:lang w:val="it-IT"/>
    </w:rPr>
  </w:style>
  <w:style w:type="character" w:customStyle="1" w:styleId="TestonotaapidipaginaCarattere">
    <w:name w:val="Testo nota a piè di pagina Carattere"/>
    <w:basedOn w:val="Carpredefinitoparagrafo"/>
    <w:link w:val="Testonotaapidipagina"/>
    <w:semiHidden/>
    <w:rsid w:val="002C062D"/>
    <w:rPr>
      <w:rFonts w:ascii="Times New Roman" w:eastAsia="Times New Roman" w:hAnsi="Times New Roman" w:cs="Times New Roman"/>
      <w:szCs w:val="20"/>
      <w:lang w:eastAsia="it-IT"/>
    </w:rPr>
  </w:style>
  <w:style w:type="paragraph" w:customStyle="1" w:styleId="usoboll1">
    <w:name w:val="usoboll1"/>
    <w:basedOn w:val="Normale"/>
    <w:rsid w:val="002C062D"/>
    <w:pPr>
      <w:widowControl w:val="0"/>
      <w:tabs>
        <w:tab w:val="clear" w:pos="1134"/>
      </w:tabs>
      <w:spacing w:line="482" w:lineRule="exact"/>
      <w:jc w:val="both"/>
    </w:pPr>
    <w:rPr>
      <w:sz w:val="24"/>
      <w:lang w:val="it-IT"/>
    </w:rPr>
  </w:style>
  <w:style w:type="paragraph" w:customStyle="1" w:styleId="Corpodeltesto21">
    <w:name w:val="Corpo del testo 21"/>
    <w:basedOn w:val="Normale"/>
    <w:rsid w:val="002C062D"/>
    <w:pPr>
      <w:widowControl w:val="0"/>
      <w:tabs>
        <w:tab w:val="clear" w:pos="1134"/>
      </w:tabs>
      <w:spacing w:line="240" w:lineRule="auto"/>
      <w:jc w:val="both"/>
    </w:pPr>
    <w:rPr>
      <w:sz w:val="24"/>
      <w:lang w:val="it-IT"/>
    </w:rPr>
  </w:style>
  <w:style w:type="paragraph" w:customStyle="1" w:styleId="capnormale1rientropuntato">
    <w:name w:val="cap. normale 1° rientro puntato"/>
    <w:basedOn w:val="Normale"/>
    <w:rsid w:val="002C062D"/>
    <w:pPr>
      <w:tabs>
        <w:tab w:val="clear" w:pos="1134"/>
        <w:tab w:val="num" w:pos="425"/>
      </w:tabs>
      <w:spacing w:before="120" w:line="312" w:lineRule="auto"/>
      <w:jc w:val="both"/>
    </w:pPr>
    <w:rPr>
      <w:rFonts w:ascii="Arial" w:hAnsi="Arial"/>
      <w:noProof/>
      <w:sz w:val="24"/>
      <w:lang w:val="it-IT"/>
    </w:rPr>
  </w:style>
  <w:style w:type="paragraph" w:customStyle="1" w:styleId="capnormale">
    <w:name w:val="cap. normale"/>
    <w:rsid w:val="002C062D"/>
    <w:pPr>
      <w:spacing w:before="40" w:after="0" w:line="240" w:lineRule="auto"/>
      <w:jc w:val="both"/>
    </w:pPr>
    <w:rPr>
      <w:rFonts w:ascii="Univers" w:eastAsia="Times New Roman" w:hAnsi="Univers" w:cs="Times New Roman"/>
      <w:sz w:val="24"/>
      <w:szCs w:val="20"/>
      <w:lang w:eastAsia="it-IT"/>
    </w:rPr>
  </w:style>
  <w:style w:type="character" w:styleId="Rimandonotaapidipagina">
    <w:name w:val="footnote reference"/>
    <w:semiHidden/>
    <w:unhideWhenUsed/>
    <w:rsid w:val="002C062D"/>
    <w:rPr>
      <w:position w:val="6"/>
      <w:sz w:val="16"/>
    </w:rPr>
  </w:style>
  <w:style w:type="paragraph" w:styleId="Revisione">
    <w:name w:val="Revision"/>
    <w:hidden/>
    <w:uiPriority w:val="99"/>
    <w:semiHidden/>
    <w:rsid w:val="00B93352"/>
    <w:pPr>
      <w:spacing w:after="0" w:line="240" w:lineRule="auto"/>
    </w:pPr>
    <w:rPr>
      <w:rFonts w:ascii="Times New Roman" w:eastAsia="Times New Roman" w:hAnsi="Times New Roman" w:cs="Times New Roman"/>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bosettiegatti.eu/info/norme/statali/codicepenale.htm" TargetMode="External"/><Relationship Id="rId13" Type="http://schemas.openxmlformats.org/officeDocument/2006/relationships/hyperlink" Target="https://www.bosettiegatti.eu/info/norme/statali/2016_0050.htm" TargetMode="External"/><Relationship Id="rId3" Type="http://schemas.openxmlformats.org/officeDocument/2006/relationships/hyperlink" Target="https://www.bosettiegatti.eu/info/norme/statali/codicepenale.htm" TargetMode="External"/><Relationship Id="rId7" Type="http://schemas.openxmlformats.org/officeDocument/2006/relationships/hyperlink" Target="https://www.bosettiegatti.eu/info/norme/statali/codicepenale.htm" TargetMode="External"/><Relationship Id="rId12" Type="http://schemas.openxmlformats.org/officeDocument/2006/relationships/hyperlink" Target="https://www.bosettiegatti.eu/info/norme/statali/codicepenale.htm" TargetMode="External"/><Relationship Id="rId2" Type="http://schemas.openxmlformats.org/officeDocument/2006/relationships/hyperlink" Target="https://www.bosettiegatti.eu/info/norme/statali/codicepenale.htm" TargetMode="External"/><Relationship Id="rId1" Type="http://schemas.openxmlformats.org/officeDocument/2006/relationships/hyperlink" Target="http://www.bosettiegatti.eu/info/norme/statali/codiceprocedurapenale.htm" TargetMode="External"/><Relationship Id="rId6" Type="http://schemas.openxmlformats.org/officeDocument/2006/relationships/hyperlink" Target="https://www.bosettiegatti.eu/info/norme/statali/2006_0152.htm" TargetMode="External"/><Relationship Id="rId11" Type="http://schemas.openxmlformats.org/officeDocument/2006/relationships/hyperlink" Target="https://www.bosettiegatti.eu/info/norme/statali/codicecivile.htm" TargetMode="External"/><Relationship Id="rId5" Type="http://schemas.openxmlformats.org/officeDocument/2006/relationships/hyperlink" Target="https://www.bosettiegatti.eu/info/norme/statali/2016_0050.htm" TargetMode="External"/><Relationship Id="rId10" Type="http://schemas.openxmlformats.org/officeDocument/2006/relationships/hyperlink" Target="https://www.bosettiegatti.eu/info/norme/statali/codicecivile.htm" TargetMode="External"/><Relationship Id="rId4" Type="http://schemas.openxmlformats.org/officeDocument/2006/relationships/hyperlink" Target="https://www.bosettiegatti.eu/info/norme/statali/2016_0050.htm" TargetMode="External"/><Relationship Id="rId9" Type="http://schemas.openxmlformats.org/officeDocument/2006/relationships/hyperlink" Target="https://www.bosettiegatti.eu/info/norme/statali/codicepenale.htm" TargetMode="External"/><Relationship Id="rId14" Type="http://schemas.openxmlformats.org/officeDocument/2006/relationships/hyperlink" Target="https://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1869</Words>
  <Characters>10658</Characters>
  <Application>Microsoft Office Word</Application>
  <DocSecurity>0</DocSecurity>
  <Lines>88</Lines>
  <Paragraphs>25</Paragraphs>
  <ScaleCrop>false</ScaleCrop>
  <Company>Fondazione ITeatri</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Tantucci</dc:creator>
  <cp:keywords/>
  <dc:description/>
  <cp:lastModifiedBy>Linda Tantucci</cp:lastModifiedBy>
  <cp:revision>5</cp:revision>
  <dcterms:created xsi:type="dcterms:W3CDTF">2022-11-25T09:11:00Z</dcterms:created>
  <dcterms:modified xsi:type="dcterms:W3CDTF">2023-04-14T08:31:00Z</dcterms:modified>
</cp:coreProperties>
</file>